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060" w:rsidRPr="000559DC" w:rsidRDefault="00FF1060" w:rsidP="00FF1060">
      <w:pPr>
        <w:rPr>
          <w:rFonts w:ascii="Times New Roman" w:hAnsi="Times New Roman"/>
          <w:b/>
          <w:sz w:val="24"/>
          <w:szCs w:val="24"/>
          <w:lang w:val="uk-UA" w:eastAsia="uk-UA"/>
        </w:rPr>
      </w:pPr>
      <w:bookmarkStart w:id="0" w:name="_GoBack"/>
      <w:bookmarkEnd w:id="0"/>
      <w:r w:rsidRPr="000559DC">
        <w:rPr>
          <w:rFonts w:ascii="Calibri" w:hAnsi="Calibri"/>
          <w:noProof/>
          <w:lang w:val="en-US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2543175</wp:posOffset>
            </wp:positionH>
            <wp:positionV relativeFrom="page">
              <wp:posOffset>-488950</wp:posOffset>
            </wp:positionV>
            <wp:extent cx="570230" cy="1254125"/>
            <wp:effectExtent l="19050" t="0" r="1270" b="0"/>
            <wp:wrapNone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125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01A1" w:rsidRDefault="00C901A1" w:rsidP="00FF1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F1060" w:rsidRPr="000559DC" w:rsidRDefault="00C901A1" w:rsidP="00FF1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901A1">
        <w:rPr>
          <w:rFonts w:ascii="Times New Roman" w:hAnsi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2543175</wp:posOffset>
            </wp:positionH>
            <wp:positionV relativeFrom="page">
              <wp:posOffset>-1020445</wp:posOffset>
            </wp:positionV>
            <wp:extent cx="889000" cy="111633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1060" w:rsidRPr="000559DC">
        <w:rPr>
          <w:rFonts w:ascii="Times New Roman" w:hAnsi="Times New Roman"/>
          <w:b/>
          <w:sz w:val="28"/>
          <w:szCs w:val="28"/>
          <w:lang w:val="uk-UA"/>
        </w:rPr>
        <w:t>ВІДДІЛ ОСВІТИ  ПОПІВСЬКОЇ  СІЛЬСЬКОЇ РАДИ</w:t>
      </w:r>
    </w:p>
    <w:p w:rsidR="00FF1060" w:rsidRPr="000559DC" w:rsidRDefault="00FF1060" w:rsidP="00FF1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59DC">
        <w:rPr>
          <w:rFonts w:ascii="Times New Roman" w:hAnsi="Times New Roman"/>
          <w:b/>
          <w:sz w:val="28"/>
          <w:szCs w:val="28"/>
          <w:lang w:val="uk-UA"/>
        </w:rPr>
        <w:t xml:space="preserve">КОНОТОПСЬКОГО РАЙОНУ СУМСЬКОЇ ОБЛАСТІ  </w:t>
      </w:r>
    </w:p>
    <w:tbl>
      <w:tblPr>
        <w:tblW w:w="10357" w:type="dxa"/>
        <w:jc w:val="center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10357"/>
      </w:tblGrid>
      <w:tr w:rsidR="00FF1060" w:rsidRPr="000559DC" w:rsidTr="00E43768">
        <w:trPr>
          <w:trHeight w:val="591"/>
          <w:jc w:val="center"/>
        </w:trPr>
        <w:tc>
          <w:tcPr>
            <w:tcW w:w="103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F1060" w:rsidRPr="000559DC" w:rsidRDefault="00FF1060" w:rsidP="00E437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559D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Україна, 41627, </w:t>
            </w:r>
            <w:r w:rsidRPr="000559D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0559D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Сумська область , Конотопський район, с. Попівка,  вул. Миру, будинок 1</w:t>
            </w:r>
          </w:p>
          <w:p w:rsidR="00FF1060" w:rsidRPr="000559DC" w:rsidRDefault="00FF1060" w:rsidP="00E437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559DC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тел. 0683722037 </w:t>
            </w:r>
            <w:r w:rsidRPr="000559DC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r w:rsidRPr="000559DC">
              <w:rPr>
                <w:rFonts w:ascii="Times New Roman" w:hAnsi="Times New Roman"/>
                <w:sz w:val="18"/>
                <w:szCs w:val="18"/>
                <w:lang w:val="uk-UA" w:eastAsia="ru-RU"/>
              </w:rPr>
              <w:t>E-mail:</w:t>
            </w:r>
            <w:r w:rsidRPr="000559DC">
              <w:rPr>
                <w:sz w:val="18"/>
                <w:szCs w:val="18"/>
                <w:lang w:val="uk-UA"/>
              </w:rPr>
              <w:t xml:space="preserve"> 44147076@mail.gov.ua</w:t>
            </w:r>
          </w:p>
          <w:p w:rsidR="00FF1060" w:rsidRPr="000559DC" w:rsidRDefault="00FF1060" w:rsidP="00E43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FF1060" w:rsidRPr="000559DC" w:rsidRDefault="00FF1060" w:rsidP="00E4376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uk-UA" w:eastAsia="uk-UA"/>
              </w:rPr>
            </w:pPr>
          </w:p>
        </w:tc>
      </w:tr>
    </w:tbl>
    <w:p w:rsidR="00FF1060" w:rsidRPr="000559DC" w:rsidRDefault="00FF1060" w:rsidP="00FF1060">
      <w:pPr>
        <w:shd w:val="clear" w:color="auto" w:fill="FBFB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</w:pPr>
      <w:r w:rsidRPr="000559DC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>Обґрунтування технічних та якісних характеристик</w:t>
      </w:r>
    </w:p>
    <w:p w:rsidR="00FF1060" w:rsidRPr="000559DC" w:rsidRDefault="00FF1060" w:rsidP="00FF1060">
      <w:pPr>
        <w:shd w:val="clear" w:color="auto" w:fill="FBFB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</w:pPr>
      <w:r w:rsidRPr="000559DC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 xml:space="preserve"> предмета закупівлі, розміру бюджетного призначення, </w:t>
      </w:r>
    </w:p>
    <w:p w:rsidR="00FF1060" w:rsidRPr="000559DC" w:rsidRDefault="00FF1060" w:rsidP="00FF1060">
      <w:pPr>
        <w:shd w:val="clear" w:color="auto" w:fill="FBFB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</w:pPr>
      <w:r w:rsidRPr="000559DC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>очікуваної вартості предмета закупівлі</w:t>
      </w:r>
    </w:p>
    <w:p w:rsidR="00FF1060" w:rsidRPr="00FF1060" w:rsidRDefault="00FF1060" w:rsidP="00FF1060">
      <w:pPr>
        <w:shd w:val="clear" w:color="auto" w:fill="FBFBFB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559DC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 xml:space="preserve">Ідентифікатор закупівлі : </w:t>
      </w:r>
      <w:r w:rsidRPr="00FF1060">
        <w:rPr>
          <w:sz w:val="24"/>
          <w:szCs w:val="24"/>
        </w:rPr>
        <w:t>UA-2021-07-29-008295-b</w:t>
      </w:r>
    </w:p>
    <w:p w:rsidR="00FF1060" w:rsidRPr="000559DC" w:rsidRDefault="00FF1060" w:rsidP="00FF1060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 w:rsidRPr="000559DC">
        <w:rPr>
          <w:rFonts w:ascii="Times New Roman" w:hAnsi="Times New Roman" w:cs="Times New Roman"/>
          <w:i/>
          <w:iCs/>
          <w:sz w:val="18"/>
          <w:szCs w:val="18"/>
          <w:lang w:val="uk-UA"/>
        </w:rPr>
        <w:t>(Замовник самостійно визначає необхідні технічні характеристики предмета закупівлі виходячи з  специфіки предмета закупівлі  , керуючись принципами здійснення закупівель та з дотриманням законодавства )</w:t>
      </w:r>
    </w:p>
    <w:p w:rsidR="00FF1060" w:rsidRPr="000559DC" w:rsidRDefault="00FF1060" w:rsidP="00FF1060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FF1060" w:rsidRDefault="00FF1060" w:rsidP="00FF106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559DC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Назва предмета закупівлі : </w:t>
      </w:r>
      <w:r w:rsidRPr="00FF1060">
        <w:rPr>
          <w:rFonts w:ascii="Times New Roman" w:hAnsi="Times New Roman" w:cs="Times New Roman"/>
          <w:sz w:val="24"/>
          <w:szCs w:val="24"/>
          <w:lang w:val="uk-UA"/>
        </w:rPr>
        <w:t>Придбання мультимедійних комплексів для забезпечення якісної, сучасної та доступної загальної середньої освіти в навчальних закладах підпорядкованих відділу освіти Попівської сільської ради Конотопського району Сумської області ДК 021:2015: 32320000-2 – Телевізійне й аудіовізуальне обладнання</w:t>
      </w:r>
      <w:r w:rsidR="00C901A1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C901A1" w:rsidRPr="00C901A1" w:rsidRDefault="00C901A1" w:rsidP="00FF1060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901A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Процедура закупівлі : Відкриті торги . </w:t>
      </w:r>
    </w:p>
    <w:p w:rsidR="00FF1060" w:rsidRDefault="00FF1060" w:rsidP="00FF106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559DC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Строк поставки товару :   по 31.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08</w:t>
      </w:r>
      <w:r w:rsidRPr="000559DC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.2021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поставки в 2021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.</w:t>
      </w:r>
    </w:p>
    <w:p w:rsidR="00FF1060" w:rsidRDefault="00FF1060" w:rsidP="00FF1060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Місце поставки товару :</w:t>
      </w:r>
    </w:p>
    <w:p w:rsidR="00FF1060" w:rsidRPr="00805634" w:rsidRDefault="00FF1060" w:rsidP="00FF1060">
      <w:pPr>
        <w:pStyle w:val="a4"/>
      </w:pPr>
    </w:p>
    <w:tbl>
      <w:tblPr>
        <w:tblW w:w="0" w:type="auto"/>
        <w:tblInd w:w="-241" w:type="dxa"/>
        <w:tblBorders>
          <w:top w:val="single" w:sz="4" w:space="0" w:color="000080"/>
          <w:left w:val="single" w:sz="4" w:space="0" w:color="000080"/>
          <w:bottom w:val="single" w:sz="4" w:space="0" w:color="000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3539"/>
        <w:gridCol w:w="5547"/>
      </w:tblGrid>
      <w:tr w:rsidR="00FF1060" w:rsidRPr="00805634" w:rsidTr="00E43768">
        <w:trPr>
          <w:cantSplit/>
        </w:trPr>
        <w:tc>
          <w:tcPr>
            <w:tcW w:w="5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60" w:rsidRPr="00805634" w:rsidRDefault="00FF1060" w:rsidP="00E43768">
            <w:pPr>
              <w:pStyle w:val="WW-"/>
            </w:pPr>
            <w:r w:rsidRPr="0080563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№ </w:t>
            </w:r>
            <w:r w:rsidRPr="00805634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з/п</w:t>
            </w:r>
          </w:p>
        </w:tc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60" w:rsidRPr="00805634" w:rsidRDefault="00FF1060" w:rsidP="00E43768">
            <w:pPr>
              <w:pStyle w:val="WW-"/>
              <w:jc w:val="center"/>
            </w:pPr>
            <w:r w:rsidRPr="00805634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Найменування об’єкта</w:t>
            </w:r>
          </w:p>
        </w:tc>
        <w:tc>
          <w:tcPr>
            <w:tcW w:w="5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060" w:rsidRPr="00805634" w:rsidRDefault="00FF1060" w:rsidP="00E43768">
            <w:pPr>
              <w:pStyle w:val="WW-"/>
              <w:jc w:val="center"/>
            </w:pPr>
            <w:r w:rsidRPr="00805634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Адреса об’єкта</w:t>
            </w:r>
          </w:p>
        </w:tc>
      </w:tr>
      <w:tr w:rsidR="00FF1060" w:rsidRPr="00805634" w:rsidTr="00E43768">
        <w:trPr>
          <w:cantSplit/>
        </w:trPr>
        <w:tc>
          <w:tcPr>
            <w:tcW w:w="5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60" w:rsidRPr="00287C4D" w:rsidRDefault="00FF1060" w:rsidP="00E43768">
            <w:pPr>
              <w:pStyle w:val="WW-"/>
              <w:spacing w:after="0"/>
              <w:rPr>
                <w:sz w:val="24"/>
                <w:szCs w:val="24"/>
              </w:rPr>
            </w:pPr>
            <w:r w:rsidRPr="00287C4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60" w:rsidRPr="00287C4D" w:rsidRDefault="00FF1060" w:rsidP="00E43768">
            <w:pPr>
              <w:pStyle w:val="WW-"/>
              <w:spacing w:after="0"/>
              <w:rPr>
                <w:sz w:val="24"/>
                <w:szCs w:val="24"/>
              </w:rPr>
            </w:pPr>
            <w:r w:rsidRPr="00287C4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Попівський  заклад  загальної середньої  освіти  І-ІІІ ступенів </w:t>
            </w:r>
          </w:p>
        </w:tc>
        <w:tc>
          <w:tcPr>
            <w:tcW w:w="5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060" w:rsidRPr="00B85BCC" w:rsidRDefault="00FF1060" w:rsidP="00E43768">
            <w:pPr>
              <w:pStyle w:val="WW-"/>
              <w:spacing w:after="0" w:line="100" w:lineRule="atLeast"/>
              <w:rPr>
                <w:b/>
                <w:sz w:val="24"/>
                <w:szCs w:val="24"/>
              </w:rPr>
            </w:pPr>
            <w:r w:rsidRPr="00B85BCC">
              <w:rPr>
                <w:rStyle w:val="28pt"/>
                <w:rFonts w:eastAsia="SimSun;宋体"/>
                <w:sz w:val="24"/>
                <w:szCs w:val="24"/>
              </w:rPr>
              <w:t>с. Попівка, вул. Братів Ковтун буд.3 , Конотопського району, Сумської області, 41627</w:t>
            </w:r>
            <w:r w:rsidRPr="00B85BCC">
              <w:rPr>
                <w:rStyle w:val="28pt"/>
                <w:rFonts w:eastAsia="Calibri"/>
                <w:sz w:val="24"/>
                <w:szCs w:val="24"/>
              </w:rPr>
              <w:t xml:space="preserve">  - 1 комплект </w:t>
            </w:r>
          </w:p>
        </w:tc>
      </w:tr>
      <w:tr w:rsidR="00FF1060" w:rsidRPr="00805634" w:rsidTr="00E43768">
        <w:trPr>
          <w:cantSplit/>
        </w:trPr>
        <w:tc>
          <w:tcPr>
            <w:tcW w:w="5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60" w:rsidRPr="00287C4D" w:rsidRDefault="00FF1060" w:rsidP="00E43768">
            <w:pPr>
              <w:pStyle w:val="WW-"/>
              <w:spacing w:after="0"/>
              <w:rPr>
                <w:sz w:val="24"/>
                <w:szCs w:val="24"/>
              </w:rPr>
            </w:pPr>
            <w:r w:rsidRPr="00287C4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60" w:rsidRPr="00287C4D" w:rsidRDefault="00FF1060" w:rsidP="00E43768">
            <w:pPr>
              <w:pStyle w:val="WW-"/>
              <w:spacing w:after="0"/>
              <w:rPr>
                <w:sz w:val="24"/>
                <w:szCs w:val="24"/>
              </w:rPr>
            </w:pPr>
            <w:r w:rsidRPr="00287C4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Попівський  заклад загальної середньої  освіти І-ІІ ступенів</w:t>
            </w:r>
          </w:p>
        </w:tc>
        <w:tc>
          <w:tcPr>
            <w:tcW w:w="5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060" w:rsidRPr="00B85BCC" w:rsidRDefault="00FF1060" w:rsidP="00E43768">
            <w:pPr>
              <w:pStyle w:val="WW-"/>
              <w:spacing w:after="0" w:line="100" w:lineRule="atLeast"/>
              <w:rPr>
                <w:b/>
                <w:sz w:val="24"/>
                <w:szCs w:val="24"/>
              </w:rPr>
            </w:pPr>
            <w:r w:rsidRPr="00B85BCC">
              <w:rPr>
                <w:rStyle w:val="28pt"/>
                <w:rFonts w:eastAsia="SimSun;宋体"/>
                <w:sz w:val="24"/>
                <w:szCs w:val="24"/>
              </w:rPr>
              <w:t xml:space="preserve">с. Попівка, вул. </w:t>
            </w:r>
            <w:proofErr w:type="spellStart"/>
            <w:r w:rsidRPr="00B85BCC">
              <w:rPr>
                <w:rStyle w:val="28pt"/>
                <w:rFonts w:eastAsia="SimSun;宋体"/>
                <w:sz w:val="24"/>
                <w:szCs w:val="24"/>
              </w:rPr>
              <w:t>Гуденка</w:t>
            </w:r>
            <w:proofErr w:type="spellEnd"/>
            <w:r w:rsidRPr="00B85BCC">
              <w:rPr>
                <w:rStyle w:val="28pt"/>
                <w:rFonts w:eastAsia="SimSun;宋体"/>
                <w:sz w:val="24"/>
                <w:szCs w:val="24"/>
              </w:rPr>
              <w:t xml:space="preserve"> буд.2,  Конотопського  району, Сумська область, 41627</w:t>
            </w:r>
            <w:r w:rsidRPr="00B85BCC">
              <w:rPr>
                <w:rStyle w:val="28pt"/>
                <w:rFonts w:eastAsia="Calibri"/>
                <w:sz w:val="24"/>
                <w:szCs w:val="24"/>
              </w:rPr>
              <w:t xml:space="preserve">  - 1 комплект  . </w:t>
            </w:r>
          </w:p>
        </w:tc>
      </w:tr>
      <w:tr w:rsidR="00FF1060" w:rsidRPr="00805634" w:rsidTr="00E43768">
        <w:trPr>
          <w:cantSplit/>
        </w:trPr>
        <w:tc>
          <w:tcPr>
            <w:tcW w:w="50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60" w:rsidRPr="00287C4D" w:rsidRDefault="00FF1060" w:rsidP="00E43768">
            <w:pPr>
              <w:pStyle w:val="WW-"/>
              <w:spacing w:after="0"/>
              <w:rPr>
                <w:sz w:val="24"/>
                <w:szCs w:val="24"/>
              </w:rPr>
            </w:pPr>
            <w:r w:rsidRPr="00287C4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60" w:rsidRPr="00287C4D" w:rsidRDefault="00FF1060" w:rsidP="00E43768">
            <w:pPr>
              <w:pStyle w:val="WW-"/>
              <w:spacing w:after="0"/>
              <w:rPr>
                <w:sz w:val="24"/>
                <w:szCs w:val="24"/>
              </w:rPr>
            </w:pPr>
            <w:proofErr w:type="spellStart"/>
            <w:r w:rsidRPr="00287C4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Тулущанський</w:t>
            </w:r>
            <w:proofErr w:type="spellEnd"/>
            <w:r w:rsidRPr="00287C4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заклад загальної середньої освіти І-ІІІ ступенів</w:t>
            </w:r>
          </w:p>
        </w:tc>
        <w:tc>
          <w:tcPr>
            <w:tcW w:w="588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060" w:rsidRPr="00B85BCC" w:rsidRDefault="00FF1060" w:rsidP="00E43768">
            <w:pPr>
              <w:pStyle w:val="WW-"/>
              <w:spacing w:after="0" w:line="100" w:lineRule="atLeast"/>
              <w:rPr>
                <w:b/>
                <w:sz w:val="24"/>
                <w:szCs w:val="24"/>
              </w:rPr>
            </w:pPr>
            <w:r w:rsidRPr="00B85BCC">
              <w:rPr>
                <w:rStyle w:val="28pt"/>
                <w:rFonts w:eastAsia="SimSun;宋体"/>
                <w:sz w:val="24"/>
                <w:szCs w:val="24"/>
              </w:rPr>
              <w:t xml:space="preserve">с. </w:t>
            </w:r>
            <w:proofErr w:type="spellStart"/>
            <w:r w:rsidRPr="00B85BCC">
              <w:rPr>
                <w:rStyle w:val="28pt"/>
                <w:rFonts w:eastAsia="SimSun;宋体"/>
                <w:sz w:val="24"/>
                <w:szCs w:val="24"/>
              </w:rPr>
              <w:t>Тулушка</w:t>
            </w:r>
            <w:proofErr w:type="spellEnd"/>
            <w:r w:rsidRPr="00B85BCC">
              <w:rPr>
                <w:rStyle w:val="28pt"/>
                <w:rFonts w:eastAsia="SimSun;宋体"/>
                <w:sz w:val="24"/>
                <w:szCs w:val="24"/>
              </w:rPr>
              <w:t>, вул. Молодіжна буд.5 , Конотопського району , Сумської області , 41628</w:t>
            </w:r>
            <w:r w:rsidRPr="00B85BCC">
              <w:rPr>
                <w:rStyle w:val="28pt"/>
                <w:rFonts w:eastAsia="Calibri"/>
                <w:sz w:val="24"/>
                <w:szCs w:val="24"/>
              </w:rPr>
              <w:t xml:space="preserve">   - 1 комплект</w:t>
            </w:r>
          </w:p>
        </w:tc>
      </w:tr>
      <w:tr w:rsidR="00FF1060" w:rsidRPr="00805634" w:rsidTr="00E43768">
        <w:trPr>
          <w:cantSplit/>
        </w:trPr>
        <w:tc>
          <w:tcPr>
            <w:tcW w:w="50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60" w:rsidRPr="00287C4D" w:rsidRDefault="00FF1060" w:rsidP="00E43768">
            <w:pPr>
              <w:pStyle w:val="WW-"/>
              <w:spacing w:after="0"/>
              <w:rPr>
                <w:sz w:val="24"/>
                <w:szCs w:val="24"/>
              </w:rPr>
            </w:pPr>
            <w:r w:rsidRPr="00287C4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60" w:rsidRPr="00287C4D" w:rsidRDefault="00FF1060" w:rsidP="00E43768">
            <w:pPr>
              <w:pStyle w:val="WW-"/>
              <w:spacing w:after="0"/>
              <w:rPr>
                <w:sz w:val="24"/>
                <w:szCs w:val="24"/>
              </w:rPr>
            </w:pPr>
            <w:proofErr w:type="spellStart"/>
            <w:r w:rsidRPr="00287C4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Чорноплатівський</w:t>
            </w:r>
            <w:proofErr w:type="spellEnd"/>
            <w:r w:rsidRPr="00287C4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заклад загальної середньої освіти І-ІІІ ступенів імені Миколи </w:t>
            </w:r>
            <w:proofErr w:type="spellStart"/>
            <w:r w:rsidRPr="00287C4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Новомирського</w:t>
            </w:r>
            <w:proofErr w:type="spellEnd"/>
          </w:p>
        </w:tc>
        <w:tc>
          <w:tcPr>
            <w:tcW w:w="588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060" w:rsidRPr="00B85BCC" w:rsidRDefault="00FF1060" w:rsidP="00E43768">
            <w:pPr>
              <w:pStyle w:val="WW-"/>
              <w:spacing w:after="0" w:line="100" w:lineRule="atLeast"/>
              <w:rPr>
                <w:b/>
                <w:sz w:val="24"/>
                <w:szCs w:val="24"/>
              </w:rPr>
            </w:pPr>
            <w:r w:rsidRPr="00B85BCC">
              <w:rPr>
                <w:rStyle w:val="28pt"/>
                <w:rFonts w:eastAsia="SimSun;宋体"/>
                <w:sz w:val="24"/>
                <w:szCs w:val="24"/>
              </w:rPr>
              <w:t xml:space="preserve">с. </w:t>
            </w:r>
            <w:proofErr w:type="spellStart"/>
            <w:r w:rsidRPr="00B85BCC">
              <w:rPr>
                <w:rStyle w:val="28pt"/>
                <w:rFonts w:eastAsia="SimSun;宋体"/>
                <w:sz w:val="24"/>
                <w:szCs w:val="24"/>
              </w:rPr>
              <w:t>Чорноплатове</w:t>
            </w:r>
            <w:proofErr w:type="spellEnd"/>
            <w:r w:rsidRPr="00B85BCC">
              <w:rPr>
                <w:rStyle w:val="28pt"/>
                <w:rFonts w:eastAsia="SimSun;宋体"/>
                <w:sz w:val="24"/>
                <w:szCs w:val="24"/>
              </w:rPr>
              <w:t>, вул. Шевченка буд. 43 , Конотопського району, Сумської області, 41642</w:t>
            </w:r>
            <w:r w:rsidRPr="00B85BCC">
              <w:rPr>
                <w:rStyle w:val="28pt"/>
                <w:rFonts w:eastAsia="Calibri"/>
                <w:sz w:val="24"/>
                <w:szCs w:val="24"/>
              </w:rPr>
              <w:t xml:space="preserve">  -  1 комплект</w:t>
            </w:r>
          </w:p>
        </w:tc>
      </w:tr>
      <w:tr w:rsidR="00FF1060" w:rsidRPr="00805634" w:rsidTr="00E43768">
        <w:trPr>
          <w:cantSplit/>
        </w:trPr>
        <w:tc>
          <w:tcPr>
            <w:tcW w:w="50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60" w:rsidRPr="00287C4D" w:rsidRDefault="00FF1060" w:rsidP="00E43768">
            <w:pPr>
              <w:pStyle w:val="WW-"/>
              <w:spacing w:after="0"/>
              <w:rPr>
                <w:sz w:val="24"/>
                <w:szCs w:val="24"/>
              </w:rPr>
            </w:pPr>
            <w:r w:rsidRPr="00287C4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60" w:rsidRPr="00287C4D" w:rsidRDefault="00FF1060" w:rsidP="00E43768">
            <w:pPr>
              <w:pStyle w:val="WW-"/>
              <w:spacing w:after="0"/>
              <w:rPr>
                <w:sz w:val="24"/>
                <w:szCs w:val="24"/>
              </w:rPr>
            </w:pPr>
            <w:proofErr w:type="spellStart"/>
            <w:r w:rsidRPr="00287C4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Шаповалівська</w:t>
            </w:r>
            <w:proofErr w:type="spellEnd"/>
            <w:r w:rsidRPr="00287C4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філія  </w:t>
            </w:r>
            <w:proofErr w:type="spellStart"/>
            <w:r w:rsidRPr="00287C4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Соснівського</w:t>
            </w:r>
            <w:proofErr w:type="spellEnd"/>
            <w:r w:rsidRPr="00287C4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освітнього комплексу «ліцей-заклад дошкільної освіти» імені Анатолія Шульги</w:t>
            </w:r>
          </w:p>
        </w:tc>
        <w:tc>
          <w:tcPr>
            <w:tcW w:w="588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060" w:rsidRPr="00B85BCC" w:rsidRDefault="00FF1060" w:rsidP="00E43768">
            <w:pPr>
              <w:pStyle w:val="WW-"/>
              <w:spacing w:after="0" w:line="100" w:lineRule="atLeast"/>
              <w:rPr>
                <w:b/>
                <w:sz w:val="24"/>
                <w:szCs w:val="24"/>
              </w:rPr>
            </w:pPr>
            <w:r w:rsidRPr="00B85BCC">
              <w:rPr>
                <w:rStyle w:val="28pt"/>
                <w:rFonts w:eastAsia="SimSun;宋体"/>
                <w:sz w:val="24"/>
                <w:szCs w:val="24"/>
              </w:rPr>
              <w:t xml:space="preserve">с. </w:t>
            </w:r>
            <w:proofErr w:type="spellStart"/>
            <w:r w:rsidRPr="00B85BCC">
              <w:rPr>
                <w:rStyle w:val="28pt"/>
                <w:rFonts w:eastAsia="SimSun;宋体"/>
                <w:sz w:val="24"/>
                <w:szCs w:val="24"/>
              </w:rPr>
              <w:t>Шаповалівка</w:t>
            </w:r>
            <w:proofErr w:type="spellEnd"/>
            <w:r w:rsidRPr="00B85BCC">
              <w:rPr>
                <w:rStyle w:val="28pt"/>
                <w:rFonts w:eastAsia="SimSun;宋体"/>
                <w:sz w:val="24"/>
                <w:szCs w:val="24"/>
              </w:rPr>
              <w:t xml:space="preserve">, вул. Козацької </w:t>
            </w:r>
            <w:r w:rsidRPr="00B85BCC">
              <w:rPr>
                <w:rStyle w:val="2"/>
                <w:rFonts w:eastAsia="SimSun;宋体"/>
                <w:sz w:val="24"/>
                <w:szCs w:val="24"/>
              </w:rPr>
              <w:t>Слави буд.24,  Конотопського району, Сумської області,  41660</w:t>
            </w:r>
            <w:r w:rsidRPr="00B85BCC">
              <w:rPr>
                <w:rStyle w:val="2"/>
                <w:rFonts w:eastAsia="Calibri"/>
                <w:i/>
                <w:iCs/>
                <w:sz w:val="24"/>
                <w:szCs w:val="24"/>
              </w:rPr>
              <w:t xml:space="preserve">   -    1 комплект</w:t>
            </w:r>
          </w:p>
        </w:tc>
      </w:tr>
      <w:tr w:rsidR="00FF1060" w:rsidRPr="00805634" w:rsidTr="00E43768">
        <w:trPr>
          <w:cantSplit/>
        </w:trPr>
        <w:tc>
          <w:tcPr>
            <w:tcW w:w="50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60" w:rsidRPr="00B85BCC" w:rsidRDefault="00FF1060" w:rsidP="00E43768">
            <w:pPr>
              <w:pStyle w:val="WW-"/>
              <w:spacing w:after="0"/>
              <w:rPr>
                <w:sz w:val="24"/>
                <w:szCs w:val="24"/>
              </w:rPr>
            </w:pPr>
            <w:r w:rsidRPr="00B85BC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6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60" w:rsidRPr="00B85BCC" w:rsidRDefault="00FF1060" w:rsidP="00E43768">
            <w:pPr>
              <w:pStyle w:val="WW-"/>
              <w:spacing w:after="0"/>
              <w:rPr>
                <w:sz w:val="24"/>
                <w:szCs w:val="24"/>
              </w:rPr>
            </w:pPr>
            <w:proofErr w:type="spellStart"/>
            <w:r w:rsidRPr="00B85BC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Юрівський</w:t>
            </w:r>
            <w:proofErr w:type="spellEnd"/>
            <w:r w:rsidRPr="00B85BC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заклад загальної середньої освіти І-ІІІ ступенів </w:t>
            </w:r>
          </w:p>
        </w:tc>
        <w:tc>
          <w:tcPr>
            <w:tcW w:w="588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060" w:rsidRPr="00B85BCC" w:rsidRDefault="00FF1060" w:rsidP="00E43768">
            <w:pPr>
              <w:pStyle w:val="WW-"/>
              <w:spacing w:after="0" w:line="100" w:lineRule="atLeast"/>
              <w:rPr>
                <w:b/>
                <w:sz w:val="24"/>
                <w:szCs w:val="24"/>
              </w:rPr>
            </w:pPr>
            <w:r w:rsidRPr="00B85BCC">
              <w:rPr>
                <w:rStyle w:val="28pt"/>
                <w:rFonts w:eastAsia="SimSun;宋体"/>
                <w:sz w:val="24"/>
                <w:szCs w:val="24"/>
              </w:rPr>
              <w:t xml:space="preserve">с. </w:t>
            </w:r>
            <w:proofErr w:type="spellStart"/>
            <w:r w:rsidRPr="00B85BCC">
              <w:rPr>
                <w:rStyle w:val="28pt"/>
                <w:rFonts w:eastAsia="SimSun;宋体"/>
                <w:sz w:val="24"/>
                <w:szCs w:val="24"/>
              </w:rPr>
              <w:t>Юрівка</w:t>
            </w:r>
            <w:proofErr w:type="spellEnd"/>
            <w:r w:rsidRPr="00B85BCC">
              <w:rPr>
                <w:rStyle w:val="28pt"/>
                <w:rFonts w:eastAsia="SimSun;宋体"/>
                <w:sz w:val="24"/>
                <w:szCs w:val="24"/>
              </w:rPr>
              <w:t xml:space="preserve">, вул. </w:t>
            </w:r>
            <w:proofErr w:type="spellStart"/>
            <w:r w:rsidRPr="00B85BCC">
              <w:rPr>
                <w:rStyle w:val="28pt"/>
                <w:rFonts w:eastAsia="SimSun;宋体"/>
                <w:sz w:val="24"/>
                <w:szCs w:val="24"/>
              </w:rPr>
              <w:t>Бердицького</w:t>
            </w:r>
            <w:proofErr w:type="spellEnd"/>
            <w:r w:rsidRPr="00B85BCC">
              <w:rPr>
                <w:rStyle w:val="28pt"/>
                <w:rFonts w:eastAsia="SimSun;宋体"/>
                <w:sz w:val="24"/>
                <w:szCs w:val="24"/>
              </w:rPr>
              <w:t xml:space="preserve"> буд.5 , Конотопського району, Сумської області, 41674</w:t>
            </w:r>
            <w:r w:rsidRPr="00B85BCC">
              <w:rPr>
                <w:rStyle w:val="28pt"/>
                <w:rFonts w:eastAsia="Calibri"/>
                <w:i/>
                <w:iCs/>
                <w:sz w:val="24"/>
                <w:szCs w:val="24"/>
              </w:rPr>
              <w:t xml:space="preserve">  -  1 комплект</w:t>
            </w:r>
          </w:p>
        </w:tc>
      </w:tr>
      <w:tr w:rsidR="00FF1060" w:rsidRPr="00805634" w:rsidTr="00E43768">
        <w:trPr>
          <w:cantSplit/>
        </w:trPr>
        <w:tc>
          <w:tcPr>
            <w:tcW w:w="507" w:type="dxa"/>
            <w:tcBorders>
              <w:left w:val="single" w:sz="4" w:space="0" w:color="000080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60" w:rsidRPr="00287C4D" w:rsidRDefault="00FF1060" w:rsidP="00E43768">
            <w:pPr>
              <w:pStyle w:val="WW-"/>
              <w:spacing w:after="0"/>
              <w:rPr>
                <w:sz w:val="24"/>
                <w:szCs w:val="24"/>
              </w:rPr>
            </w:pPr>
            <w:r w:rsidRPr="00287C4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70" w:type="dxa"/>
            <w:tcBorders>
              <w:left w:val="single" w:sz="4" w:space="0" w:color="000080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60" w:rsidRPr="00287C4D" w:rsidRDefault="00FF1060" w:rsidP="00E43768">
            <w:pPr>
              <w:pStyle w:val="WW-"/>
              <w:spacing w:after="0"/>
              <w:rPr>
                <w:sz w:val="24"/>
                <w:szCs w:val="24"/>
              </w:rPr>
            </w:pPr>
            <w:proofErr w:type="spellStart"/>
            <w:r w:rsidRPr="00287C4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Вирівський</w:t>
            </w:r>
            <w:proofErr w:type="spellEnd"/>
            <w:r w:rsidRPr="00287C4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заклад загальної  середньої освіти І-ІІ ступенів</w:t>
            </w:r>
          </w:p>
          <w:p w:rsidR="00FF1060" w:rsidRPr="00287C4D" w:rsidRDefault="00FF1060" w:rsidP="00E43768">
            <w:pPr>
              <w:pStyle w:val="WW-"/>
              <w:spacing w:after="0"/>
              <w:rPr>
                <w:sz w:val="24"/>
                <w:szCs w:val="24"/>
              </w:rPr>
            </w:pPr>
          </w:p>
        </w:tc>
        <w:tc>
          <w:tcPr>
            <w:tcW w:w="5887" w:type="dxa"/>
            <w:tcBorders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060" w:rsidRPr="00B85BCC" w:rsidRDefault="00FF1060" w:rsidP="00E43768">
            <w:pPr>
              <w:pStyle w:val="WW-"/>
              <w:spacing w:after="0" w:line="240" w:lineRule="auto"/>
              <w:rPr>
                <w:b/>
                <w:sz w:val="24"/>
                <w:szCs w:val="24"/>
              </w:rPr>
            </w:pPr>
            <w:r w:rsidRPr="00B85BCC">
              <w:rPr>
                <w:rStyle w:val="2"/>
                <w:rFonts w:eastAsia="SimSun;宋体"/>
                <w:i/>
                <w:iCs/>
                <w:sz w:val="24"/>
                <w:szCs w:val="24"/>
              </w:rPr>
              <w:t xml:space="preserve">с. </w:t>
            </w:r>
            <w:proofErr w:type="spellStart"/>
            <w:r w:rsidRPr="00B85BCC">
              <w:rPr>
                <w:rStyle w:val="28pt"/>
                <w:rFonts w:eastAsia="SimSun;宋体"/>
                <w:sz w:val="24"/>
                <w:szCs w:val="24"/>
              </w:rPr>
              <w:t>Вирівка</w:t>
            </w:r>
            <w:proofErr w:type="spellEnd"/>
            <w:r w:rsidRPr="00B85BCC">
              <w:rPr>
                <w:rStyle w:val="28pt"/>
                <w:rFonts w:eastAsia="SimSun;宋体"/>
                <w:sz w:val="24"/>
                <w:szCs w:val="24"/>
              </w:rPr>
              <w:t>, вул. Центральна буд.29, вул. Шевченка,1 . Конотопського району ,  Сумської о</w:t>
            </w:r>
            <w:r w:rsidRPr="00B85BCC">
              <w:rPr>
                <w:rStyle w:val="28pt"/>
                <w:rFonts w:eastAsia="SimSun;宋体"/>
                <w:i/>
                <w:iCs/>
                <w:sz w:val="24"/>
                <w:szCs w:val="24"/>
              </w:rPr>
              <w:t>бласті, 41630</w:t>
            </w:r>
            <w:r w:rsidRPr="00B85BCC">
              <w:rPr>
                <w:rStyle w:val="28pt"/>
                <w:rFonts w:eastAsia="Calibri"/>
                <w:sz w:val="24"/>
                <w:szCs w:val="24"/>
              </w:rPr>
              <w:t xml:space="preserve">  - 1 комплект</w:t>
            </w:r>
          </w:p>
        </w:tc>
      </w:tr>
    </w:tbl>
    <w:p w:rsidR="00FF1060" w:rsidRPr="00FF1060" w:rsidRDefault="00FF1060" w:rsidP="00FF1060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F1060" w:rsidRPr="000559DC" w:rsidRDefault="00FF1060" w:rsidP="00FF1060">
      <w:pPr>
        <w:pStyle w:val="a3"/>
        <w:spacing w:after="0"/>
        <w:rPr>
          <w:color w:val="auto"/>
        </w:rPr>
      </w:pPr>
    </w:p>
    <w:p w:rsidR="00FF1060" w:rsidRPr="000559DC" w:rsidRDefault="00FF1060" w:rsidP="00FF106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0559DC">
        <w:rPr>
          <w:rFonts w:ascii="Times New Roman" w:hAnsi="Times New Roman" w:cs="Times New Roman"/>
          <w:b/>
          <w:i/>
          <w:sz w:val="20"/>
          <w:szCs w:val="20"/>
          <w:lang w:val="uk-UA"/>
        </w:rPr>
        <w:t>Мета  використання товару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: для забезпечення навчального процесу належного рівня</w:t>
      </w:r>
      <w:r w:rsidR="00272EEA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в навчальних закладах</w:t>
      </w:r>
      <w:r w:rsidRPr="000559DC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підпорядкованих відділу освіти Попівської сільської ради Конот</w:t>
      </w:r>
      <w:r w:rsidR="00272EEA">
        <w:rPr>
          <w:rFonts w:ascii="Times New Roman" w:hAnsi="Times New Roman" w:cs="Times New Roman"/>
          <w:i/>
          <w:sz w:val="20"/>
          <w:szCs w:val="20"/>
          <w:lang w:val="uk-UA"/>
        </w:rPr>
        <w:t xml:space="preserve">опського району Сумської </w:t>
      </w:r>
      <w:proofErr w:type="spellStart"/>
      <w:r w:rsidR="00272EEA">
        <w:rPr>
          <w:rFonts w:ascii="Times New Roman" w:hAnsi="Times New Roman" w:cs="Times New Roman"/>
          <w:i/>
          <w:sz w:val="20"/>
          <w:szCs w:val="20"/>
          <w:lang w:val="uk-UA"/>
        </w:rPr>
        <w:t>област</w:t>
      </w:r>
      <w:proofErr w:type="spellEnd"/>
      <w:r w:rsidRPr="000559DC">
        <w:rPr>
          <w:rFonts w:ascii="Times New Roman" w:hAnsi="Times New Roman" w:cs="Times New Roman"/>
          <w:i/>
          <w:sz w:val="20"/>
          <w:szCs w:val="20"/>
          <w:lang w:val="uk-UA"/>
        </w:rPr>
        <w:t xml:space="preserve"> .</w:t>
      </w:r>
    </w:p>
    <w:p w:rsidR="00FF1060" w:rsidRPr="000559DC" w:rsidRDefault="00FF1060" w:rsidP="00FF1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0559DC">
        <w:rPr>
          <w:rFonts w:ascii="Times New Roman" w:hAnsi="Times New Roman" w:cs="Times New Roman"/>
          <w:b/>
          <w:sz w:val="20"/>
          <w:szCs w:val="20"/>
          <w:lang w:val="uk-UA"/>
        </w:rPr>
        <w:t>Очікувана вартість  закупівлі :</w:t>
      </w:r>
      <w:r w:rsidRPr="000559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72EE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72EEA" w:rsidRPr="00272EEA">
        <w:rPr>
          <w:rFonts w:ascii="Arial" w:hAnsi="Arial" w:cs="Arial"/>
          <w:color w:val="454545"/>
          <w:sz w:val="21"/>
          <w:szCs w:val="21"/>
          <w:lang w:val="uk-UA"/>
        </w:rPr>
        <w:t>285162,00</w:t>
      </w:r>
      <w:r w:rsidR="00272EEA">
        <w:rPr>
          <w:rFonts w:ascii="Arial" w:hAnsi="Arial" w:cs="Arial"/>
          <w:color w:val="454545"/>
          <w:sz w:val="21"/>
          <w:szCs w:val="21"/>
          <w:lang w:val="uk-UA"/>
        </w:rPr>
        <w:t xml:space="preserve"> грн. ( Двісті вісімдесят п’ять тисяч сто шістдесят дві грн. 00 коп. ) .</w:t>
      </w:r>
      <w:r w:rsidRPr="000559DC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</w:p>
    <w:p w:rsidR="00FF1060" w:rsidRPr="00272EEA" w:rsidRDefault="00FF1060" w:rsidP="00FF1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0559DC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>Обсяги закупівлі :</w:t>
      </w:r>
      <w:r w:rsidRPr="000559DC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r w:rsidR="00272EEA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 </w:t>
      </w:r>
      <w:r w:rsidR="00272EEA" w:rsidRPr="00272EEA">
        <w:rPr>
          <w:rFonts w:ascii="Arial" w:hAnsi="Arial" w:cs="Arial"/>
          <w:color w:val="454545"/>
          <w:sz w:val="23"/>
          <w:szCs w:val="23"/>
          <w:lang w:val="uk-UA"/>
        </w:rPr>
        <w:t>Мультимедійний комплекс: ( Інтерактивна дошка в комплекті з базовим програмним забезпеченням, мультимедійний проектор з короткофокусним об’єктивом в комплекті з кріпленням та кабелями)</w:t>
      </w:r>
      <w:r w:rsidR="00272EEA">
        <w:rPr>
          <w:rFonts w:ascii="Arial" w:hAnsi="Arial" w:cs="Arial"/>
          <w:color w:val="454545"/>
          <w:sz w:val="23"/>
          <w:szCs w:val="23"/>
          <w:lang w:val="uk-UA"/>
        </w:rPr>
        <w:t xml:space="preserve">  -  7  комплектів . </w:t>
      </w:r>
    </w:p>
    <w:p w:rsidR="00FF1060" w:rsidRPr="00FB1F14" w:rsidRDefault="00FB1F14" w:rsidP="00FF10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</w:pPr>
      <w:r w:rsidRPr="00FB1F14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>Обґрунтування очікуваної вартості предмета закупівлі :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 xml:space="preserve">  Розрахунок очікуваної вартості предмета закупівлі здійснено на підставі  середньої ціни</w:t>
      </w:r>
      <w:r w:rsidR="00C901A1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 xml:space="preserve"> на ринку, шляхом моніторингу ринкових цін на аналогічний товар .</w:t>
      </w:r>
    </w:p>
    <w:p w:rsidR="00272EEA" w:rsidRPr="00D15FA0" w:rsidRDefault="00272EEA" w:rsidP="00272EEA">
      <w:pPr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Засоби навчання та навчальне обладнання, що поставляються та використовуються у навчально-виховному процесі загальноосвітніх навчальних закладів, повинні мати на момент поставки висновок державної санітарно-епідеміологічної експертизи, та/або технічний паспорт на виріб, та/або декларацію про відповідність вимогам технічних регламентів; бути укомплектованими інструкціями про використання та зберігання викладеними українською мовою. </w:t>
      </w:r>
    </w:p>
    <w:p w:rsidR="00C901A1" w:rsidRPr="00D15FA0" w:rsidRDefault="00C901A1" w:rsidP="00C901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15FA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1.1. Інтерактивна дошка</w:t>
      </w:r>
    </w:p>
    <w:p w:rsidR="00C901A1" w:rsidRPr="00D15FA0" w:rsidRDefault="00C901A1" w:rsidP="00C901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Дошка прямої проекції з можливістю настінного кріплення;</w:t>
      </w:r>
    </w:p>
    <w:p w:rsidR="00C901A1" w:rsidRPr="00D15FA0" w:rsidRDefault="00C901A1" w:rsidP="00C901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Робоча поверхня білого кольору, тверда, зі спеціальним </w:t>
      </w:r>
      <w:proofErr w:type="spellStart"/>
      <w:r w:rsidRPr="00D15F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антиблисковим</w:t>
      </w:r>
      <w:proofErr w:type="spellEnd"/>
      <w:r w:rsidRPr="00D15F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покриттям, стійким до ушкоджень, розрахована, зокрема, для письма на ній маркерами;</w:t>
      </w:r>
    </w:p>
    <w:p w:rsidR="00C901A1" w:rsidRPr="00D15FA0" w:rsidRDefault="00C901A1" w:rsidP="00C901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Мінімальний розмір інтерактивного площі  активної поверхні дошки – не менше ніж діагональ 75”  при співвідношенні сторін 4:3 </w:t>
      </w:r>
    </w:p>
    <w:p w:rsidR="00C901A1" w:rsidRPr="00D15FA0" w:rsidRDefault="00C901A1" w:rsidP="00C901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Загальна ширина не менше 159 см, висота не менше 119 см.</w:t>
      </w:r>
    </w:p>
    <w:p w:rsidR="00C901A1" w:rsidRPr="00D15FA0" w:rsidRDefault="00C901A1" w:rsidP="00C901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Дошка повинна забезпечувати можливість управління контентом безпосередньо за допомогою дотиків пальців руки або маркера;</w:t>
      </w:r>
    </w:p>
    <w:p w:rsidR="00C901A1" w:rsidRPr="00D15FA0" w:rsidRDefault="00C901A1" w:rsidP="00C901A1">
      <w:pPr>
        <w:suppressLineNumbers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 xml:space="preserve">Обов’язкова наявність гарячих клавіш: не менше 18 </w:t>
      </w:r>
      <w:proofErr w:type="spellStart"/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>шт</w:t>
      </w:r>
      <w:proofErr w:type="spellEnd"/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 xml:space="preserve"> з кожного боку українською мовою</w:t>
      </w:r>
    </w:p>
    <w:p w:rsidR="00C901A1" w:rsidRPr="00D15FA0" w:rsidRDefault="00C901A1" w:rsidP="00C901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Дотикова технологія дошки повинна бути  інфрачервоною</w:t>
      </w:r>
    </w:p>
    <w:p w:rsidR="00C901A1" w:rsidRPr="00D15FA0" w:rsidRDefault="00C901A1" w:rsidP="00C901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Стандартні функції миші, принаймні лівої та правої кнопок миші у точці дотику до активної поверхні; </w:t>
      </w:r>
    </w:p>
    <w:p w:rsidR="00C901A1" w:rsidRPr="00D15FA0" w:rsidRDefault="00C901A1" w:rsidP="00C901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Функцію </w:t>
      </w:r>
      <w:proofErr w:type="spellStart"/>
      <w:r w:rsidRPr="00D15F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multi-touch</w:t>
      </w:r>
      <w:proofErr w:type="spellEnd"/>
      <w:r w:rsidRPr="00D15F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не менше 10 одночасних дотиків;</w:t>
      </w:r>
    </w:p>
    <w:p w:rsidR="00C901A1" w:rsidRPr="00D15FA0" w:rsidRDefault="00C901A1" w:rsidP="00C901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Роздільна здатність позиціонування дотику – не менше ніж 32767×32767 точок;</w:t>
      </w:r>
    </w:p>
    <w:p w:rsidR="00C901A1" w:rsidRPr="00D15FA0" w:rsidRDefault="00C901A1" w:rsidP="00C901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Тип інтерфейсу – USB;</w:t>
      </w:r>
    </w:p>
    <w:p w:rsidR="00C901A1" w:rsidRPr="00D15FA0" w:rsidRDefault="00C901A1" w:rsidP="00C901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Довжина </w:t>
      </w:r>
      <w:proofErr w:type="spellStart"/>
      <w:r w:rsidRPr="00D15F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інтерфейсного</w:t>
      </w:r>
      <w:proofErr w:type="spellEnd"/>
      <w:r w:rsidRPr="00D15F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кабелю – не менша, ніж необхідна для підключення пристрою до персонального комп’ютера вчителя у місці його встановлення;</w:t>
      </w:r>
    </w:p>
    <w:p w:rsidR="00C901A1" w:rsidRPr="00D15FA0" w:rsidRDefault="00C901A1" w:rsidP="00C901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Підключення дошки до персонального комп’ютера вчителя;</w:t>
      </w:r>
    </w:p>
    <w:p w:rsidR="00C901A1" w:rsidRPr="00D15FA0" w:rsidRDefault="00C901A1" w:rsidP="00C901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Гарантія на дошку не менше 3 років.</w:t>
      </w:r>
    </w:p>
    <w:p w:rsidR="00C901A1" w:rsidRPr="00D15FA0" w:rsidRDefault="00C901A1" w:rsidP="00C901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901A1" w:rsidRPr="00D15FA0" w:rsidRDefault="00C901A1" w:rsidP="00C901A1">
      <w:pPr>
        <w:tabs>
          <w:tab w:val="left" w:pos="1110"/>
        </w:tabs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</w:pPr>
      <w:r w:rsidRPr="00D15FA0">
        <w:rPr>
          <w:rFonts w:ascii="Times New Roman" w:eastAsia="SimSun;宋体" w:hAnsi="Times New Roman" w:cs="Times New Roman"/>
          <w:b/>
          <w:color w:val="000000" w:themeColor="text1"/>
          <w:kern w:val="2"/>
          <w:sz w:val="24"/>
          <w:szCs w:val="24"/>
          <w:lang w:val="uk-UA"/>
        </w:rPr>
        <w:t>Базове програмне забезпечення для інтерактивної дошки та мультимедійного проектора з короткофокусним об’єктивом</w:t>
      </w:r>
      <w:r w:rsidRPr="00D15FA0">
        <w:rPr>
          <w:rFonts w:ascii="Times New Roman" w:eastAsia="SimSun;宋体" w:hAnsi="Times New Roman" w:cs="Times New Roman"/>
          <w:color w:val="000000" w:themeColor="text1"/>
          <w:kern w:val="2"/>
          <w:sz w:val="24"/>
          <w:szCs w:val="24"/>
          <w:lang w:val="uk-UA"/>
        </w:rPr>
        <w:t xml:space="preserve">: </w:t>
      </w:r>
    </w:p>
    <w:p w:rsidR="00C901A1" w:rsidRPr="00D15FA0" w:rsidRDefault="00C901A1" w:rsidP="00C901A1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 xml:space="preserve">Програмне забезпечення  для створення, перегляду та програвання інтерактивного навчального змісту; сумісне з операційною системою інтерактивної дошки; підтримує імпорт створених файлів різних форматів; містить функціонал створення та зміни (рухати, клонувати, перевертати, змінювати розмір, блокувати, редагувати, робити прозорим) </w:t>
      </w: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lastRenderedPageBreak/>
        <w:t>об’єктів за допомогою стандартних засобів програмного забезпечення; містить вбудований інструмент запису екрану з функцією  запису та збереження робочого стола або його обраної зони; містить функціонал автоматичного оновлення.</w:t>
      </w:r>
    </w:p>
    <w:p w:rsidR="00C901A1" w:rsidRPr="00D15FA0" w:rsidRDefault="00C901A1" w:rsidP="00C901A1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>ПЗ працює під управлінням операційної системи Microsoft Windows;</w:t>
      </w:r>
    </w:p>
    <w:p w:rsidR="00C901A1" w:rsidRPr="00D15FA0" w:rsidRDefault="00C901A1" w:rsidP="00C901A1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>ПЗ має шаблони та інструменти по створенню інтерактивних завдань;</w:t>
      </w:r>
    </w:p>
    <w:p w:rsidR="00C901A1" w:rsidRPr="00D15FA0" w:rsidRDefault="00C901A1" w:rsidP="00C901A1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>ПЗ має можливість введення даних в залежності від типу завдань: підказки, варіанти, відповіді, кольори;</w:t>
      </w:r>
    </w:p>
    <w:p w:rsidR="00C901A1" w:rsidRPr="00D15FA0" w:rsidRDefault="00C901A1" w:rsidP="00C901A1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>В роботі з інтерактивним завданням учні класу мають можливість використовувати персональні пристрої (планшетні ПК)</w:t>
      </w:r>
    </w:p>
    <w:p w:rsidR="00C901A1" w:rsidRPr="00D15FA0" w:rsidRDefault="00C901A1" w:rsidP="00C901A1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>Результат роботи учнів з персональними пристроями відображається в режимі реального часу на інтерактивній дошці з можливістю додавання тексту, або картинки;</w:t>
      </w:r>
    </w:p>
    <w:p w:rsidR="00C901A1" w:rsidRPr="00D15FA0" w:rsidRDefault="00C901A1" w:rsidP="00C901A1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 xml:space="preserve">Створені завдання підтримують </w:t>
      </w:r>
      <w:proofErr w:type="spellStart"/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>Multitouch</w:t>
      </w:r>
      <w:proofErr w:type="spellEnd"/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 xml:space="preserve"> дотикову технологію;</w:t>
      </w:r>
    </w:p>
    <w:p w:rsidR="00C901A1" w:rsidRPr="00D15FA0" w:rsidRDefault="00C901A1" w:rsidP="00C901A1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 xml:space="preserve">ПЗ інтегрується в популярні програми інших розробників, в т.ч. Microsoft Word, Excel, PowerPoint, </w:t>
      </w:r>
      <w:proofErr w:type="spellStart"/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>PaintAdobeAcrobat</w:t>
      </w:r>
      <w:proofErr w:type="spellEnd"/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 xml:space="preserve"> та інші, а саме дозволяє писати, конвертувати замітки в друкований текст і зберігати цифрові, або текстові замітки безпосередньо в форматах цих програм;</w:t>
      </w:r>
    </w:p>
    <w:p w:rsidR="00C901A1" w:rsidRPr="00D15FA0" w:rsidRDefault="00C901A1" w:rsidP="00C901A1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>ПЗ має безкоштовну установку мінімум на чотири персональні комп’ютери з однією ліцензією;</w:t>
      </w:r>
    </w:p>
    <w:p w:rsidR="00C901A1" w:rsidRPr="00D15FA0" w:rsidRDefault="00C901A1" w:rsidP="00C901A1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>Програмне забезпечення підтримує імпорт створених файлів в різні формати включаючи PDF і JPG;</w:t>
      </w:r>
    </w:p>
    <w:p w:rsidR="00C901A1" w:rsidRPr="00D15FA0" w:rsidRDefault="00C901A1" w:rsidP="00C901A1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 xml:space="preserve">ПЗ має функцію автоматичного оновлення Останнє оновлення повинно бути  в 2020 році, або пізніше. Остання версія — вказати назву, дата останнього оновлення — вказати, надати підтвердження в </w:t>
      </w:r>
      <w:proofErr w:type="spellStart"/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>авторизаційному</w:t>
      </w:r>
      <w:proofErr w:type="spellEnd"/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 xml:space="preserve"> листі на програмне забезпечення;</w:t>
      </w:r>
    </w:p>
    <w:p w:rsidR="00C901A1" w:rsidRPr="00D15FA0" w:rsidRDefault="00C901A1" w:rsidP="00C901A1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 xml:space="preserve">Оновлення програмного забезпечення для інтерактивної дошки надається виробником інтерактивної дошки </w:t>
      </w:r>
      <w:proofErr w:type="spellStart"/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>OnLine</w:t>
      </w:r>
      <w:proofErr w:type="spellEnd"/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 xml:space="preserve"> і без додаткової оплати з  безстроковим терміном ліцензії.</w:t>
      </w:r>
    </w:p>
    <w:p w:rsidR="00C901A1" w:rsidRPr="00D15FA0" w:rsidRDefault="00C901A1" w:rsidP="00C901A1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>Користувач має можливість змінювати об’єкт (рухати, клонувати, перевертати, змінювати розмір, блокувати, редагувати, робити прозорим) за допомогою стандартних засобів програмного забезпечення інтерактивної дошки;</w:t>
      </w:r>
    </w:p>
    <w:p w:rsidR="00C901A1" w:rsidRPr="00D15FA0" w:rsidRDefault="00C901A1" w:rsidP="00C901A1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>Колекція контенту програмного забезпечення включає в себе об’єкти, графічні фрагменти, фони;</w:t>
      </w:r>
    </w:p>
    <w:p w:rsidR="00C901A1" w:rsidRPr="00D15FA0" w:rsidRDefault="00C901A1" w:rsidP="00C901A1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>Користувач має можливість записати екран і створити відео в форматі  .</w:t>
      </w:r>
      <w:proofErr w:type="spellStart"/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>avi</w:t>
      </w:r>
      <w:proofErr w:type="spellEnd"/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 xml:space="preserve"> або .</w:t>
      </w:r>
      <w:proofErr w:type="spellStart"/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>mov</w:t>
      </w:r>
      <w:proofErr w:type="spellEnd"/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>. Інструмент запису екрану має можливість записати весь робочий стіл, обрану зону або обране вікно;</w:t>
      </w:r>
    </w:p>
    <w:p w:rsidR="00C901A1" w:rsidRPr="00D15FA0" w:rsidRDefault="00C901A1" w:rsidP="00C901A1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>Користувач має можливість писати поверх відтвореного відео;</w:t>
      </w:r>
    </w:p>
    <w:p w:rsidR="00C901A1" w:rsidRPr="00D15FA0" w:rsidRDefault="00C901A1" w:rsidP="00C901A1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>ПЗ для інтерактивної дошки має функцію розпізнавання геометричних форм;</w:t>
      </w:r>
    </w:p>
    <w:p w:rsidR="00C901A1" w:rsidRPr="00D15FA0" w:rsidRDefault="00C901A1" w:rsidP="00C901A1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>ПЗ підтримує спеціальні шрифти та наукові символи;</w:t>
      </w:r>
    </w:p>
    <w:p w:rsidR="00C901A1" w:rsidRPr="00D15FA0" w:rsidRDefault="00C901A1" w:rsidP="00C901A1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>ПЗ підтримує роботу з 3D об’єктами;</w:t>
      </w:r>
    </w:p>
    <w:p w:rsidR="00C901A1" w:rsidRPr="00D15FA0" w:rsidRDefault="00C901A1" w:rsidP="00C901A1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>ПЗ підтримує підключення планшетного ПК під управлінням операційної системи Windows для проведення опитування і тестувань;</w:t>
      </w:r>
    </w:p>
    <w:p w:rsidR="00C901A1" w:rsidRPr="00D15FA0" w:rsidRDefault="00C901A1" w:rsidP="00C901A1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>Для проведення опитування і тестування можлива розробка запитань за типами: так чи ні / вибір з багатьох /  вибір декількох варіантів відповідей / своя думка / коротка відповідь, та інше;</w:t>
      </w:r>
    </w:p>
    <w:p w:rsidR="00C901A1" w:rsidRPr="00D15FA0" w:rsidRDefault="00C901A1" w:rsidP="00C901A1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>ПЗ має можливість додавання картинки у форматі JPG, PNG, GIF до запитання;</w:t>
      </w:r>
    </w:p>
    <w:p w:rsidR="00C901A1" w:rsidRPr="00D15FA0" w:rsidRDefault="00C901A1" w:rsidP="00C901A1">
      <w:pPr>
        <w:suppressLineNumbers/>
        <w:tabs>
          <w:tab w:val="left" w:pos="1110"/>
        </w:tabs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 w:eastAsia="ar-SA"/>
        </w:rPr>
      </w:pP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 w:eastAsia="ar-SA"/>
        </w:rPr>
        <w:t>Для відповідей на запитання учні можуть використовувати свої персональні мобільні  пристрої  будь-якого виробника.</w:t>
      </w:r>
    </w:p>
    <w:p w:rsidR="00C901A1" w:rsidRPr="00D15FA0" w:rsidRDefault="00C901A1" w:rsidP="00C901A1">
      <w:pPr>
        <w:suppressLineNumbers/>
        <w:tabs>
          <w:tab w:val="left" w:pos="1110"/>
        </w:tabs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 w:eastAsia="ar-SA"/>
        </w:rPr>
      </w:pPr>
    </w:p>
    <w:p w:rsidR="00C901A1" w:rsidRPr="00D15FA0" w:rsidRDefault="00C901A1" w:rsidP="00C901A1">
      <w:pPr>
        <w:suppressLineNumbers/>
        <w:tabs>
          <w:tab w:val="left" w:pos="1110"/>
        </w:tabs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</w:pPr>
    </w:p>
    <w:p w:rsidR="00C901A1" w:rsidRPr="00D15FA0" w:rsidRDefault="00C901A1" w:rsidP="00C901A1">
      <w:pPr>
        <w:suppressLineNumbers/>
        <w:shd w:val="clear" w:color="auto" w:fill="FFFFFF"/>
        <w:tabs>
          <w:tab w:val="left" w:pos="1110"/>
        </w:tabs>
        <w:spacing w:after="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  <w:lang w:val="uk-UA" w:eastAsia="ar-SA"/>
        </w:rPr>
        <w:t xml:space="preserve">1.2. Мультимедійний проектор з короткофокусним об’єктивом </w:t>
      </w:r>
    </w:p>
    <w:p w:rsidR="00C901A1" w:rsidRPr="00D15FA0" w:rsidRDefault="00C901A1" w:rsidP="00C9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>Тип: Мультимедійний проектор</w:t>
      </w:r>
    </w:p>
    <w:p w:rsidR="00C901A1" w:rsidRPr="00D15FA0" w:rsidRDefault="00C901A1" w:rsidP="00C9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>Тип матриці: DLP</w:t>
      </w:r>
    </w:p>
    <w:p w:rsidR="00C901A1" w:rsidRPr="00D15FA0" w:rsidRDefault="00C901A1" w:rsidP="00C9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>Формат зображення: 4:3</w:t>
      </w:r>
    </w:p>
    <w:p w:rsidR="00C901A1" w:rsidRPr="00D15FA0" w:rsidRDefault="00C901A1" w:rsidP="00C9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 xml:space="preserve">Базова роздільна здатність, точок, не менше: </w:t>
      </w:r>
      <w:r w:rsidRPr="00D15F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XGA (1024x768)</w:t>
      </w:r>
    </w:p>
    <w:p w:rsidR="00C901A1" w:rsidRPr="00D15FA0" w:rsidRDefault="00C901A1" w:rsidP="00C9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>Максимальна роздільна здатність, точок: 1920x1200</w:t>
      </w:r>
    </w:p>
    <w:p w:rsidR="00C901A1" w:rsidRPr="00D15FA0" w:rsidRDefault="00C901A1" w:rsidP="00C9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 xml:space="preserve">Ресурс роботи лампи в стандартному режимі, год: не менше 6000                                                                                                                                   </w:t>
      </w:r>
    </w:p>
    <w:p w:rsidR="00C901A1" w:rsidRPr="00D15FA0" w:rsidRDefault="00C901A1" w:rsidP="00C9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>Світловий потік в нормальному режимі, ANSI лм: не менше 3700</w:t>
      </w:r>
    </w:p>
    <w:p w:rsidR="00C901A1" w:rsidRPr="00D15FA0" w:rsidRDefault="00C901A1" w:rsidP="00C9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>Контрастність зображення: не менше 25000:1</w:t>
      </w:r>
    </w:p>
    <w:p w:rsidR="00C901A1" w:rsidRPr="00D15FA0" w:rsidRDefault="00C901A1" w:rsidP="00C9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 xml:space="preserve">Співвідношення сторін: 4:3, </w:t>
      </w:r>
      <w:r w:rsidRPr="00D15F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16:9</w:t>
      </w:r>
    </w:p>
    <w:p w:rsidR="00C901A1" w:rsidRPr="00D15FA0" w:rsidRDefault="00C901A1" w:rsidP="00C9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>Діапазон проекційної відстані, не гірше : 0,4 — 3,1м</w:t>
      </w:r>
    </w:p>
    <w:p w:rsidR="00C901A1" w:rsidRPr="00D15FA0" w:rsidRDefault="00C901A1" w:rsidP="00C9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>Інтерфейси:  не менше 1хVGA , 1х3.5 мм , 1хHDMI</w:t>
      </w:r>
    </w:p>
    <w:p w:rsidR="00C901A1" w:rsidRPr="00D15FA0" w:rsidRDefault="00C901A1" w:rsidP="00C9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</w:pPr>
      <w:proofErr w:type="spellStart"/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>Відеостандарти</w:t>
      </w:r>
      <w:proofErr w:type="spellEnd"/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>: NTSC, PAL, SECAM</w:t>
      </w:r>
    </w:p>
    <w:p w:rsidR="00C901A1" w:rsidRPr="00D15FA0" w:rsidRDefault="00C901A1" w:rsidP="00C9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>Динаміки, Вт: є, вбудований,  не менше 10 Вт</w:t>
      </w:r>
    </w:p>
    <w:p w:rsidR="00C901A1" w:rsidRPr="00D15FA0" w:rsidRDefault="00C901A1" w:rsidP="00C9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>Пульт ДК: є</w:t>
      </w:r>
    </w:p>
    <w:p w:rsidR="00C901A1" w:rsidRPr="00D15FA0" w:rsidRDefault="00C901A1" w:rsidP="00C901A1">
      <w:pPr>
        <w:suppressLineNumbers/>
        <w:shd w:val="clear" w:color="auto" w:fill="FFFFFF"/>
        <w:tabs>
          <w:tab w:val="left" w:pos="1110"/>
        </w:tabs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 xml:space="preserve">Гарантійний термін не менше </w:t>
      </w: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>36</w:t>
      </w: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 xml:space="preserve"> міс.</w:t>
      </w:r>
    </w:p>
    <w:p w:rsidR="00C901A1" w:rsidRPr="00D15FA0" w:rsidRDefault="00C901A1" w:rsidP="00C901A1">
      <w:pPr>
        <w:suppressLineNumbers/>
        <w:shd w:val="clear" w:color="auto" w:fill="FFFFFF"/>
        <w:tabs>
          <w:tab w:val="left" w:pos="1110"/>
        </w:tabs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 xml:space="preserve">Гарантійний термін на лампу проектора не менше 1 року або 1000 годин в робочому режимі </w:t>
      </w:r>
    </w:p>
    <w:p w:rsidR="00C901A1" w:rsidRPr="00D15FA0" w:rsidRDefault="00C901A1" w:rsidP="00C901A1">
      <w:pPr>
        <w:suppressLineNumbers/>
        <w:shd w:val="clear" w:color="auto" w:fill="FFFFFF"/>
        <w:tabs>
          <w:tab w:val="left" w:pos="1110"/>
        </w:tabs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>Проектор повинен комплектуватись  спеціальним підвісом, який кріпиться безпосередньо  над верхнім краєм інтерактивної дошки до стіни або до стелі;</w:t>
      </w:r>
    </w:p>
    <w:p w:rsidR="00C901A1" w:rsidRPr="00D15FA0" w:rsidRDefault="00C901A1" w:rsidP="00C901A1">
      <w:pPr>
        <w:suppressLineNumbers/>
        <w:shd w:val="clear" w:color="auto" w:fill="FFFFFF"/>
        <w:tabs>
          <w:tab w:val="left" w:pos="1110"/>
        </w:tabs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>Кріплення для проектору повинно забезпечувати його надійне  монтування на стіну , відстань від об’єктива проектора до  площини проекції не більше 1 м .</w:t>
      </w:r>
    </w:p>
    <w:p w:rsidR="00C901A1" w:rsidRPr="00D15FA0" w:rsidRDefault="00C901A1" w:rsidP="00C901A1">
      <w:pPr>
        <w:suppressLineNumbers/>
        <w:shd w:val="clear" w:color="auto" w:fill="FFFFFF"/>
        <w:tabs>
          <w:tab w:val="left" w:pos="1110"/>
        </w:tabs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 xml:space="preserve">Довжина </w:t>
      </w:r>
      <w:proofErr w:type="spellStart"/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>інтерфейсного</w:t>
      </w:r>
      <w:proofErr w:type="spellEnd"/>
      <w:r w:rsidRPr="00D15FA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uk-UA"/>
        </w:rPr>
        <w:t xml:space="preserve"> дроту- не менша, ніж необхідна для підключення пристрою до ПК педагогічного працівника у  місці його встановлення</w:t>
      </w:r>
    </w:p>
    <w:p w:rsidR="00C901A1" w:rsidRPr="00D15FA0" w:rsidRDefault="00C901A1" w:rsidP="00C901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15FA0">
        <w:rPr>
          <w:rFonts w:ascii="Times New Roman" w:eastAsia="SimSun;宋体" w:hAnsi="Times New Roman" w:cs="Times New Roman"/>
          <w:color w:val="000000" w:themeColor="text1"/>
          <w:kern w:val="2"/>
          <w:sz w:val="24"/>
          <w:szCs w:val="24"/>
          <w:lang w:val="uk-UA"/>
        </w:rPr>
        <w:t xml:space="preserve">Для підтвердження якості запропонованого кріплення, а також якості виконання монтажних робіт, учасник, після виконання монтажних робіт, повинен скласти акт виконаних робіт та в присутності представника замовника провести випробування встановленого кріплення на здатність витримувати відповідну вагу зі складанням акту випробування. </w:t>
      </w:r>
    </w:p>
    <w:p w:rsidR="00272EEA" w:rsidRPr="00D15FA0" w:rsidRDefault="00272EEA" w:rsidP="00272EEA">
      <w:pPr>
        <w:spacing w:beforeAutospacing="1" w:afterAutospacing="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підтвердження якості </w:t>
      </w:r>
      <w:r w:rsidR="00C901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надаються </w:t>
      </w:r>
      <w:r w:rsidRPr="00D15F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завірені належним чином копії наступних документів: </w:t>
      </w:r>
    </w:p>
    <w:p w:rsidR="00272EEA" w:rsidRPr="00D15FA0" w:rsidRDefault="00272EEA" w:rsidP="00272EEA">
      <w:pPr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proofErr w:type="spellStart"/>
      <w:r w:rsidRPr="00D15FA0">
        <w:rPr>
          <w:rFonts w:ascii="Times New Roman" w:eastAsia="SimSun;宋体" w:hAnsi="Times New Roman" w:cs="Times New Roman"/>
          <w:color w:val="000000" w:themeColor="text1"/>
          <w:kern w:val="2"/>
          <w:sz w:val="24"/>
          <w:szCs w:val="24"/>
          <w:lang w:val="uk-UA"/>
        </w:rPr>
        <w:t>Авторизаційний</w:t>
      </w:r>
      <w:proofErr w:type="spellEnd"/>
      <w:r w:rsidRPr="00D15FA0">
        <w:rPr>
          <w:rFonts w:ascii="Times New Roman" w:eastAsia="SimSun;宋体" w:hAnsi="Times New Roman" w:cs="Times New Roman"/>
          <w:color w:val="000000" w:themeColor="text1"/>
          <w:kern w:val="2"/>
          <w:sz w:val="24"/>
          <w:szCs w:val="24"/>
          <w:lang w:val="uk-UA"/>
        </w:rPr>
        <w:t xml:space="preserve"> лист від виробника чи офіційного дистриб’ютора (представника) виробника на території України з зазначенням найменування учасника, номера торгів, назви товару із зазначенням кількості, на інтерактивну дошку, проектор.</w:t>
      </w:r>
    </w:p>
    <w:p w:rsidR="00272EEA" w:rsidRPr="00D15FA0" w:rsidRDefault="00272EEA" w:rsidP="00272EEA">
      <w:pPr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proofErr w:type="spellStart"/>
      <w:r w:rsidRPr="00D15FA0">
        <w:rPr>
          <w:rFonts w:ascii="Times New Roman" w:eastAsia="SimSun;宋体" w:hAnsi="Times New Roman" w:cs="Times New Roman"/>
          <w:color w:val="000000" w:themeColor="text1"/>
          <w:kern w:val="2"/>
          <w:sz w:val="24"/>
          <w:szCs w:val="24"/>
          <w:lang w:val="uk-UA"/>
        </w:rPr>
        <w:t>Авторизаційні</w:t>
      </w:r>
      <w:proofErr w:type="spellEnd"/>
      <w:r w:rsidRPr="00D15FA0">
        <w:rPr>
          <w:rFonts w:ascii="Times New Roman" w:eastAsia="SimSun;宋体" w:hAnsi="Times New Roman" w:cs="Times New Roman"/>
          <w:color w:val="000000" w:themeColor="text1"/>
          <w:kern w:val="2"/>
          <w:sz w:val="24"/>
          <w:szCs w:val="24"/>
          <w:lang w:val="uk-UA"/>
        </w:rPr>
        <w:t xml:space="preserve"> листи на  програмне забезпечення до інтерактивної дошки від розробника даного програмного забезпечення або офіційного дистриб’ютора з зазначенням найменування учасника, номера торгів та назви програмного забезпечення.</w:t>
      </w:r>
    </w:p>
    <w:p w:rsidR="00272EEA" w:rsidRPr="00D15FA0" w:rsidRDefault="00272EEA" w:rsidP="00272EEA">
      <w:pPr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Копію висновку державної санітарно-епідеміологічної експертизи на інтерактивні дошки, проектори, що пропонуються до постачання, дійсну на дату розкриття тендерних пропозицій;</w:t>
      </w:r>
    </w:p>
    <w:p w:rsidR="00272EEA" w:rsidRPr="00D15FA0" w:rsidRDefault="00272EEA" w:rsidP="00272EEA">
      <w:pPr>
        <w:ind w:left="426"/>
        <w:contextualSpacing/>
        <w:jc w:val="both"/>
        <w:rPr>
          <w:rFonts w:ascii="Times New Roman" w:eastAsia="SimSun;宋体" w:hAnsi="Times New Roman" w:cs="Times New Roman"/>
          <w:color w:val="000000" w:themeColor="text1"/>
          <w:kern w:val="2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Pr="00D15FA0">
        <w:rPr>
          <w:rFonts w:ascii="Times New Roman" w:eastAsia="SimSun;宋体" w:hAnsi="Times New Roman" w:cs="Times New Roman"/>
          <w:color w:val="000000" w:themeColor="text1"/>
          <w:kern w:val="2"/>
          <w:sz w:val="24"/>
          <w:szCs w:val="24"/>
          <w:lang w:val="uk-UA"/>
        </w:rPr>
        <w:t>Свідоцтво про визнання відповідності педагогічним вимогам, видане МОН України, на інтерактивну дошку.</w:t>
      </w:r>
    </w:p>
    <w:p w:rsidR="00272EEA" w:rsidRPr="00D15FA0" w:rsidRDefault="00272EEA" w:rsidP="00272EEA">
      <w:pPr>
        <w:spacing w:beforeAutospacing="1" w:afterAutospacing="1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15F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- Гарантійний лист Учасника, щодо гарантійного обслуговування на товар що постачається. Термін гарантійного обслуговування на товар з моменту введення його в експлуатацію не менше 12 місяців (якщо більший термін не вказаний у паспортах обладнання до окремих найменувань). Заміна та ремонт обладнання, що вийшло з ладу під час гарантійного терміну проводиться безпосередньо Учасником – переможцем </w:t>
      </w:r>
    </w:p>
    <w:p w:rsidR="00272EEA" w:rsidRPr="00D15FA0" w:rsidRDefault="00272EEA" w:rsidP="00272EEA">
      <w:pPr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15FA0">
        <w:rPr>
          <w:rFonts w:ascii="Times New Roman" w:eastAsia="SimSun;宋体" w:hAnsi="Times New Roman" w:cs="Times New Roman"/>
          <w:color w:val="000000" w:themeColor="text1"/>
          <w:kern w:val="2"/>
          <w:sz w:val="24"/>
          <w:szCs w:val="24"/>
          <w:lang w:val="uk-UA"/>
        </w:rPr>
        <w:t xml:space="preserve">- Гарантійний лист про проведення майстер-класу по користуванню інтерактивним обладнанням сертифікованим спеціалістом (консультантом, тренером та ін..) з інтерактивного обладнання. </w:t>
      </w:r>
    </w:p>
    <w:p w:rsidR="00FF1060" w:rsidRPr="000559DC" w:rsidRDefault="007B23EC" w:rsidP="00FF1060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ab/>
      </w:r>
    </w:p>
    <w:p w:rsidR="00FF1060" w:rsidRPr="000559DC" w:rsidRDefault="00FF1060" w:rsidP="00FF1060">
      <w:pPr>
        <w:rPr>
          <w:lang w:val="uk-UA"/>
        </w:rPr>
      </w:pPr>
    </w:p>
    <w:p w:rsidR="00FF1060" w:rsidRPr="000559DC" w:rsidRDefault="00FF1060" w:rsidP="00FF1060">
      <w:pPr>
        <w:rPr>
          <w:lang w:val="uk-UA"/>
        </w:rPr>
      </w:pPr>
    </w:p>
    <w:p w:rsidR="00FF1060" w:rsidRPr="000559DC" w:rsidRDefault="00FF1060" w:rsidP="00FF1060">
      <w:pPr>
        <w:rPr>
          <w:lang w:val="uk-UA"/>
        </w:rPr>
      </w:pPr>
    </w:p>
    <w:p w:rsidR="00FF1060" w:rsidRPr="000559DC" w:rsidRDefault="00FF1060" w:rsidP="00FF1060">
      <w:pPr>
        <w:rPr>
          <w:lang w:val="uk-UA"/>
        </w:rPr>
      </w:pPr>
    </w:p>
    <w:p w:rsidR="00FF1060" w:rsidRPr="000559DC" w:rsidRDefault="00FF1060" w:rsidP="00FF1060">
      <w:pPr>
        <w:rPr>
          <w:lang w:val="uk-UA"/>
        </w:rPr>
      </w:pPr>
    </w:p>
    <w:p w:rsidR="005D0846" w:rsidRPr="00FF1060" w:rsidRDefault="005D0846">
      <w:pPr>
        <w:rPr>
          <w:lang w:val="uk-UA"/>
        </w:rPr>
      </w:pPr>
    </w:p>
    <w:sectPr w:rsidR="005D0846" w:rsidRPr="00FF1060" w:rsidSect="0015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76332"/>
    <w:multiLevelType w:val="multilevel"/>
    <w:tmpl w:val="867A7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CA03AD"/>
    <w:multiLevelType w:val="multilevel"/>
    <w:tmpl w:val="43929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60"/>
    <w:rsid w:val="00272EEA"/>
    <w:rsid w:val="005D0846"/>
    <w:rsid w:val="007B23EC"/>
    <w:rsid w:val="007D3892"/>
    <w:rsid w:val="00C901A1"/>
    <w:rsid w:val="00F52E06"/>
    <w:rsid w:val="00FB1F14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839545-B242-42D4-95DD-3D077B6E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F1060"/>
    <w:pPr>
      <w:suppressAutoHyphens/>
      <w:overflowPunct w:val="0"/>
      <w:spacing w:after="160" w:line="252" w:lineRule="auto"/>
    </w:pPr>
    <w:rPr>
      <w:rFonts w:ascii="Calibri" w:eastAsia="SimSun" w:hAnsi="Calibri" w:cs="Calibri"/>
      <w:color w:val="00000A"/>
      <w:lang w:val="uk-UA"/>
    </w:rPr>
  </w:style>
  <w:style w:type="character" w:customStyle="1" w:styleId="28pt">
    <w:name w:val="Основной текст (2) + 8 pt;Не полужирный"/>
    <w:rsid w:val="00FF106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bidi="uk-UA"/>
    </w:rPr>
  </w:style>
  <w:style w:type="character" w:customStyle="1" w:styleId="2">
    <w:name w:val="Основной текст (2)"/>
    <w:rsid w:val="00FF106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bidi="uk-UA"/>
    </w:rPr>
  </w:style>
  <w:style w:type="paragraph" w:customStyle="1" w:styleId="1">
    <w:name w:val="Обычный1"/>
    <w:rsid w:val="00FF1060"/>
    <w:pPr>
      <w:suppressAutoHyphens/>
      <w:overflowPunct w:val="0"/>
      <w:spacing w:after="0"/>
    </w:pPr>
    <w:rPr>
      <w:rFonts w:ascii="Arial" w:eastAsia="Arial" w:hAnsi="Arial" w:cs="Arial"/>
      <w:color w:val="000000"/>
      <w:lang w:val="uk-UA" w:eastAsia="ru-RU"/>
    </w:rPr>
  </w:style>
  <w:style w:type="paragraph" w:styleId="a4">
    <w:name w:val="header"/>
    <w:basedOn w:val="a3"/>
    <w:link w:val="a5"/>
    <w:rsid w:val="00FF1060"/>
    <w:pPr>
      <w:widowControl w:val="0"/>
      <w:suppressLineNumbers/>
      <w:tabs>
        <w:tab w:val="center" w:pos="4677"/>
        <w:tab w:val="right" w:pos="9355"/>
      </w:tabs>
      <w:overflowPunct/>
      <w:spacing w:after="0" w:line="100" w:lineRule="atLeast"/>
    </w:pPr>
    <w:rPr>
      <w:rFonts w:ascii="Times New Roman CYR" w:eastAsia="Times New Roman" w:hAnsi="Times New Roman CYR" w:cs="Times New Roman"/>
      <w:color w:val="000000"/>
      <w:sz w:val="24"/>
      <w:szCs w:val="24"/>
      <w:lang w:eastAsia="ru-RU" w:bidi="hi-IN"/>
    </w:rPr>
  </w:style>
  <w:style w:type="character" w:customStyle="1" w:styleId="a5">
    <w:name w:val="Верхний колонтитул Знак"/>
    <w:basedOn w:val="a0"/>
    <w:link w:val="a4"/>
    <w:rsid w:val="00FF1060"/>
    <w:rPr>
      <w:rFonts w:ascii="Times New Roman CYR" w:eastAsia="Times New Roman" w:hAnsi="Times New Roman CYR" w:cs="Times New Roman"/>
      <w:color w:val="000000"/>
      <w:sz w:val="24"/>
      <w:szCs w:val="24"/>
      <w:lang w:val="uk-UA" w:eastAsia="ru-RU" w:bidi="hi-IN"/>
    </w:rPr>
  </w:style>
  <w:style w:type="paragraph" w:customStyle="1" w:styleId="WW-">
    <w:name w:val="WW-Базовый"/>
    <w:rsid w:val="00FF1060"/>
    <w:pPr>
      <w:suppressAutoHyphens/>
      <w:spacing w:after="160" w:line="252" w:lineRule="auto"/>
    </w:pPr>
    <w:rPr>
      <w:rFonts w:ascii="Calibri" w:eastAsia="SimSun;宋体" w:hAnsi="Calibri" w:cs="Calibri"/>
      <w:color w:val="00000A"/>
      <w:lang w:val="uk-UA" w:eastAsia="zh-CN"/>
    </w:rPr>
  </w:style>
  <w:style w:type="paragraph" w:customStyle="1" w:styleId="a6">
    <w:name w:val="Содержимое таблицы"/>
    <w:basedOn w:val="a3"/>
    <w:qFormat/>
    <w:rsid w:val="00272EEA"/>
    <w:pPr>
      <w:suppressLineNumbers/>
      <w:overflowPunct/>
      <w:spacing w:after="0" w:line="100" w:lineRule="atLeast"/>
    </w:pPr>
    <w:rPr>
      <w:rFonts w:ascii="Times New Roman" w:eastAsia="Times New Roman" w:hAnsi="Times New Roman" w:cs="Times New Roman"/>
      <w:color w:val="000000"/>
      <w:sz w:val="26"/>
      <w:szCs w:val="24"/>
      <w:lang w:eastAsia="ar-SA" w:bidi="hi-IN"/>
    </w:rPr>
  </w:style>
  <w:style w:type="paragraph" w:customStyle="1" w:styleId="21">
    <w:name w:val="Заголовок 21"/>
    <w:basedOn w:val="a"/>
    <w:qFormat/>
    <w:rsid w:val="00272EEA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ar-SA"/>
    </w:rPr>
  </w:style>
  <w:style w:type="paragraph" w:customStyle="1" w:styleId="31">
    <w:name w:val="Заголовок 31"/>
    <w:basedOn w:val="a"/>
    <w:qFormat/>
    <w:rsid w:val="00272EEA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Woman</dc:creator>
  <cp:lastModifiedBy>User</cp:lastModifiedBy>
  <cp:revision>2</cp:revision>
  <dcterms:created xsi:type="dcterms:W3CDTF">2021-08-05T10:12:00Z</dcterms:created>
  <dcterms:modified xsi:type="dcterms:W3CDTF">2021-08-05T10:12:00Z</dcterms:modified>
</cp:coreProperties>
</file>