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5C5B9">
      <w:pPr>
        <w:jc w:val="center"/>
        <w:rPr>
          <w:color w:val="333333"/>
          <w:sz w:val="28"/>
          <w:szCs w:val="28"/>
          <w:lang w:val="ru-RU" w:eastAsia="ru-RU"/>
        </w:rPr>
      </w:pPr>
      <w:bookmarkStart w:id="0" w:name="_GoBack"/>
      <w:bookmarkEnd w:id="0"/>
      <w:r>
        <w:rPr>
          <w:lang w:val="ru-RU"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ge">
              <wp:posOffset>318770</wp:posOffset>
            </wp:positionV>
            <wp:extent cx="517525" cy="6654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8" r="-23" b="-18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665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333333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</w:t>
      </w:r>
    </w:p>
    <w:p w14:paraId="761D469C">
      <w:pPr>
        <w:shd w:val="clear" w:color="auto" w:fill="FFFFFF"/>
        <w:jc w:val="center"/>
        <w:rPr>
          <w:color w:val="333333"/>
          <w:sz w:val="28"/>
          <w:szCs w:val="28"/>
          <w:lang w:val="ru-RU"/>
        </w:rPr>
      </w:pPr>
    </w:p>
    <w:p w14:paraId="79424156">
      <w:pPr>
        <w:shd w:val="clear" w:color="auto" w:fill="FFFFFF"/>
        <w:jc w:val="center"/>
        <w:rPr>
          <w:lang w:val="uk-UA"/>
        </w:rPr>
      </w:pPr>
      <w:r>
        <w:rPr>
          <w:lang w:val="uk-UA"/>
        </w:rPr>
        <w:t xml:space="preserve">                         </w:t>
      </w:r>
    </w:p>
    <w:p w14:paraId="12055CA5">
      <w:pPr>
        <w:shd w:val="clear" w:color="auto" w:fill="FFFFFF"/>
        <w:jc w:val="center"/>
        <w:rPr>
          <w:lang w:val="ru-RU"/>
        </w:rPr>
      </w:pPr>
      <w:r>
        <w:rPr>
          <w:rStyle w:val="5"/>
          <w:sz w:val="28"/>
          <w:szCs w:val="28"/>
          <w:lang w:val="ru-RU"/>
        </w:rPr>
        <w:t>ПОПІВСЬКА СІЛЬСЬКА РАДА</w:t>
      </w:r>
    </w:p>
    <w:p w14:paraId="10471D23">
      <w:pPr>
        <w:shd w:val="clear" w:color="auto" w:fill="FFFFFF"/>
        <w:jc w:val="center"/>
        <w:rPr>
          <w:lang w:val="ru-RU"/>
        </w:rPr>
      </w:pPr>
      <w:r>
        <w:rPr>
          <w:rStyle w:val="5"/>
          <w:sz w:val="28"/>
          <w:szCs w:val="28"/>
          <w:lang w:val="ru-RU"/>
        </w:rPr>
        <w:t>КОНОТОПСЬКОГО РАЙОНУ СУМСЬКОЇ ОБЛАСТІ</w:t>
      </w:r>
    </w:p>
    <w:p w14:paraId="367BD441">
      <w:pPr>
        <w:shd w:val="clear" w:color="auto" w:fill="FFFFFF"/>
        <w:jc w:val="center"/>
        <w:rPr>
          <w:lang w:val="ru-RU"/>
        </w:rPr>
      </w:pPr>
      <w:r>
        <w:rPr>
          <w:rStyle w:val="5"/>
          <w:sz w:val="28"/>
          <w:szCs w:val="28"/>
          <w:lang w:val="ru-RU"/>
        </w:rPr>
        <w:t>ВОСЬМЕ</w:t>
      </w:r>
      <w:r>
        <w:rPr>
          <w:rStyle w:val="5"/>
          <w:sz w:val="28"/>
          <w:szCs w:val="28"/>
        </w:rPr>
        <w:t> </w:t>
      </w:r>
      <w:r>
        <w:rPr>
          <w:rStyle w:val="5"/>
          <w:sz w:val="28"/>
          <w:szCs w:val="28"/>
          <w:lang w:val="ru-RU"/>
        </w:rPr>
        <w:t>СКЛИКАННЯ</w:t>
      </w:r>
    </w:p>
    <w:p w14:paraId="7BBE98B5">
      <w:pPr>
        <w:shd w:val="clear" w:color="auto" w:fill="FFFFFF"/>
        <w:jc w:val="center"/>
        <w:rPr>
          <w:lang w:val="ru-RU"/>
        </w:rPr>
      </w:pPr>
      <w:r>
        <w:rPr>
          <w:sz w:val="28"/>
          <w:szCs w:val="28"/>
        </w:rPr>
        <w:t> </w:t>
      </w:r>
      <w:r>
        <w:rPr>
          <w:rStyle w:val="5"/>
          <w:sz w:val="28"/>
          <w:szCs w:val="28"/>
          <w:lang w:val="ru-RU"/>
        </w:rPr>
        <w:t>ШІСТДЕСЯТ ПЕРША СЕСІЯ</w:t>
      </w:r>
    </w:p>
    <w:p w14:paraId="2899279F">
      <w:pPr>
        <w:shd w:val="clear" w:color="auto" w:fill="FFFFFF"/>
        <w:jc w:val="center"/>
        <w:rPr>
          <w:lang w:val="ru-RU"/>
        </w:rPr>
      </w:pPr>
      <w:r>
        <w:rPr>
          <w:rStyle w:val="5"/>
          <w:sz w:val="28"/>
          <w:szCs w:val="28"/>
          <w:lang w:val="ru-RU"/>
        </w:rPr>
        <w:t>РІШЕННЯ</w:t>
      </w:r>
    </w:p>
    <w:p w14:paraId="7C43FD92">
      <w:pPr>
        <w:shd w:val="clear" w:color="auto" w:fill="FFFFFF"/>
        <w:jc w:val="center"/>
        <w:rPr>
          <w:lang w:val="ru-RU"/>
        </w:rPr>
      </w:pPr>
      <w:r>
        <w:t> </w:t>
      </w:r>
      <w:r>
        <w:rPr>
          <w:b/>
          <w:sz w:val="28"/>
          <w:szCs w:val="28"/>
          <w:lang w:val="uk-UA"/>
        </w:rPr>
        <w:t>Попівка</w:t>
      </w:r>
    </w:p>
    <w:p w14:paraId="3273AA96">
      <w:pPr>
        <w:shd w:val="clear" w:color="auto" w:fill="FFFFFF"/>
        <w:jc w:val="center"/>
        <w:rPr>
          <w:lang w:val="ru-RU"/>
        </w:rPr>
      </w:pPr>
    </w:p>
    <w:p w14:paraId="1DA136FB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28.06.2024</w:t>
      </w:r>
    </w:p>
    <w:p w14:paraId="2276F362">
      <w:pPr>
        <w:tabs>
          <w:tab w:val="left" w:pos="7440"/>
        </w:tabs>
        <w:rPr>
          <w:b/>
          <w:sz w:val="28"/>
          <w:lang w:val="uk-UA"/>
        </w:rPr>
      </w:pPr>
    </w:p>
    <w:p w14:paraId="1FE25007">
      <w:pPr>
        <w:pStyle w:val="7"/>
        <w:shd w:val="clear" w:color="auto" w:fill="FFFFFF"/>
        <w:spacing w:before="0" w:after="0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Про </w:t>
      </w:r>
      <w:r>
        <w:rPr>
          <w:rStyle w:val="5"/>
          <w:sz w:val="28"/>
          <w:szCs w:val="28"/>
        </w:rPr>
        <w:t>затвердження Плану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</w:t>
      </w:r>
    </w:p>
    <w:p w14:paraId="41FC0DAB">
      <w:pPr>
        <w:pStyle w:val="7"/>
        <w:shd w:val="clear" w:color="auto" w:fill="FFFFFF"/>
        <w:spacing w:before="0" w:after="0"/>
        <w:rPr>
          <w:rStyle w:val="5"/>
          <w:sz w:val="28"/>
          <w:szCs w:val="28"/>
          <w:lang w:val="uk-UA"/>
        </w:rPr>
      </w:pPr>
      <w:r>
        <w:rPr>
          <w:rStyle w:val="5"/>
          <w:sz w:val="28"/>
          <w:szCs w:val="28"/>
          <w:lang w:val="uk-UA"/>
        </w:rPr>
        <w:t xml:space="preserve">оптимізації мережі  закладів  освіти  </w:t>
      </w:r>
    </w:p>
    <w:p w14:paraId="558AC3F2">
      <w:pPr>
        <w:pStyle w:val="7"/>
        <w:shd w:val="clear" w:color="auto" w:fill="FFFFFF"/>
        <w:spacing w:before="0" w:after="0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Попівської  сільської ради Конотопського </w:t>
      </w:r>
    </w:p>
    <w:p w14:paraId="3B91CC1C">
      <w:pPr>
        <w:pStyle w:val="7"/>
        <w:shd w:val="clear" w:color="auto" w:fill="FFFFFF"/>
        <w:spacing w:before="0" w:after="0"/>
        <w:rPr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району Сумської  області </w:t>
      </w:r>
      <w:r>
        <w:rPr>
          <w:rStyle w:val="5"/>
          <w:sz w:val="28"/>
          <w:szCs w:val="28"/>
          <w:lang w:val="uk-UA"/>
        </w:rPr>
        <w:t xml:space="preserve">на 2024 - 2027 роки </w:t>
      </w:r>
    </w:p>
    <w:p w14:paraId="46D91D5C">
      <w:pPr>
        <w:widowControl w:val="0"/>
        <w:tabs>
          <w:tab w:val="left" w:pos="1034"/>
        </w:tabs>
        <w:rPr>
          <w:lang w:val="uk-UA"/>
        </w:rPr>
      </w:pPr>
      <w:r>
        <w:rPr>
          <w:sz w:val="28"/>
          <w:szCs w:val="28"/>
        </w:rPr>
        <w:t>        </w:t>
      </w:r>
    </w:p>
    <w:p w14:paraId="2F125F3E">
      <w:pPr>
        <w:pStyle w:val="10"/>
        <w:shd w:val="clear" w:color="auto" w:fill="FFFFFF"/>
        <w:spacing w:before="0" w:after="0"/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Відповідно до статті 25 З</w:t>
      </w:r>
      <w:r>
        <w:rPr>
          <w:sz w:val="28"/>
          <w:szCs w:val="28"/>
          <w:lang w:val="uk-UA"/>
        </w:rPr>
        <w:t xml:space="preserve">акону України "Про освіту", статті 37 Закону України "Про повну загальну середню освіту", </w:t>
      </w:r>
      <w:r>
        <w:rPr>
          <w:color w:val="000000"/>
          <w:sz w:val="28"/>
          <w:szCs w:val="28"/>
          <w:lang w:val="uk-UA"/>
        </w:rPr>
        <w:t xml:space="preserve">з метою створення оптимальної мережі закладів освіти, необхідних умов для надання якісної освіти, забезпечення доступності освітніх послуг, а також ефективного використання матеріально-технічних, кадрових та фінансових ресурсів, </w:t>
      </w:r>
      <w:r>
        <w:rPr>
          <w:sz w:val="28"/>
          <w:szCs w:val="28"/>
          <w:lang w:val="uk-UA"/>
        </w:rPr>
        <w:t>враховуючи висновки постійної комісії</w:t>
      </w:r>
      <w:r>
        <w:rPr>
          <w:rFonts w:eastAsia="Arial Unicode MS"/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питань освіти, охорони здоров’я, соціального захисту, культури та спорту,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статтями 32, 26 Закону України "Про місцеве самоврядування в Україні",</w:t>
      </w:r>
    </w:p>
    <w:p w14:paraId="4AF3C0F8">
      <w:pPr>
        <w:pStyle w:val="10"/>
        <w:shd w:val="clear" w:color="auto" w:fill="FFFFFF"/>
        <w:spacing w:before="0" w:after="0"/>
        <w:ind w:firstLine="567"/>
        <w:contextualSpacing/>
        <w:jc w:val="both"/>
        <w:rPr>
          <w:lang w:val="uk-UA"/>
        </w:rPr>
      </w:pPr>
      <w:r>
        <w:rPr>
          <w:rStyle w:val="9"/>
          <w:sz w:val="28"/>
          <w:szCs w:val="28"/>
          <w:lang w:val="uk-UA"/>
        </w:rPr>
        <w:t>сільська рада вирішила:</w:t>
      </w:r>
    </w:p>
    <w:p w14:paraId="1FB73B61">
      <w:pPr>
        <w:pStyle w:val="7"/>
        <w:shd w:val="clear" w:color="auto" w:fill="FFFFFF"/>
        <w:spacing w:before="0" w:after="0"/>
        <w:ind w:firstLine="567"/>
        <w:contextualSpacing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r>
        <w:rPr>
          <w:sz w:val="28"/>
          <w:szCs w:val="28"/>
          <w:lang w:val="uk-UA"/>
        </w:rPr>
        <w:t>Затвердити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План заходів  оптимізації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мережі закладів освіти Попівської сільської ради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Конотопського району Сумської області на 2024 - 2027 роки (далі – План) (Додаток).</w:t>
      </w:r>
    </w:p>
    <w:p w14:paraId="005D2A1D">
      <w:pPr>
        <w:pStyle w:val="7"/>
        <w:shd w:val="clear" w:color="auto" w:fill="FFFFFF"/>
        <w:spacing w:before="0" w:after="0"/>
        <w:ind w:firstLine="567"/>
        <w:contextualSpacing/>
        <w:jc w:val="both"/>
        <w:rPr>
          <w:lang w:val="uk-UA"/>
        </w:rPr>
      </w:pPr>
      <w:r>
        <w:rPr>
          <w:sz w:val="28"/>
          <w:szCs w:val="28"/>
          <w:lang w:val="uk-UA"/>
        </w:rPr>
        <w:t>2. Виконавцям, зазначеним у Плані, забезпечити  виконання заходів та інформування виконавчого комітету Попівської сільської ради Конотопського району Сумської області до 5 вересня 2027 року.</w:t>
      </w:r>
    </w:p>
    <w:p w14:paraId="69C55F68">
      <w:pPr>
        <w:shd w:val="clear" w:color="auto" w:fill="FFFFFF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 w:eastAsia="uk-UA"/>
        </w:rPr>
        <w:t>3.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Оприлюднити План на офіційному сайті Попівської сільської ради Конотопського району Сумської області. </w:t>
      </w:r>
    </w:p>
    <w:p w14:paraId="6FF20C76">
      <w:pPr>
        <w:shd w:val="clear" w:color="auto" w:fill="FFFFFF"/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Рішення п'ятдесятої сесії Попівської сільської ради Конотопського району Сумської області восьмого скликання від 06.09.2023 «Про затвердження Плану заходів з оптимізації мережі  закладів  освіти  Попівської  сільської ради Конотопського району Сумської  області на 2022 - 2024 роки у новій редакції» вважати таким, що втратило чинність.</w:t>
      </w:r>
    </w:p>
    <w:p w14:paraId="24E6C759">
      <w:pPr>
        <w:shd w:val="clear" w:color="auto" w:fill="FFFFFF"/>
        <w:ind w:firstLine="567"/>
        <w:contextualSpacing/>
        <w:jc w:val="both"/>
        <w:rPr>
          <w:lang w:val="ru-RU"/>
        </w:rPr>
      </w:pPr>
      <w:r>
        <w:rPr>
          <w:color w:val="000000"/>
          <w:sz w:val="28"/>
          <w:szCs w:val="28"/>
          <w:lang w:val="uk-UA" w:eastAsia="uk-UA"/>
        </w:rPr>
        <w:t xml:space="preserve">5. </w:t>
      </w:r>
      <w:r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освіти, охорони здоров’я, соціального захисту, культури та спорту</w:t>
      </w:r>
      <w:r>
        <w:rPr>
          <w:sz w:val="28"/>
          <w:szCs w:val="28"/>
          <w:lang w:val="ru-RU"/>
        </w:rPr>
        <w:t>.</w:t>
      </w:r>
    </w:p>
    <w:p w14:paraId="70864F3C">
      <w:pPr>
        <w:shd w:val="clear" w:color="auto" w:fill="FFFFFF"/>
        <w:contextualSpacing/>
        <w:jc w:val="both"/>
        <w:rPr>
          <w:b/>
          <w:sz w:val="28"/>
          <w:szCs w:val="28"/>
          <w:lang w:val="uk-UA"/>
        </w:rPr>
      </w:pPr>
    </w:p>
    <w:p w14:paraId="06F173C7">
      <w:pPr>
        <w:shd w:val="clear" w:color="auto" w:fill="FFFFFF"/>
        <w:contextualSpacing/>
        <w:jc w:val="both"/>
        <w:rPr>
          <w:b/>
          <w:sz w:val="28"/>
          <w:szCs w:val="28"/>
          <w:lang w:val="uk-UA"/>
        </w:rPr>
      </w:pPr>
    </w:p>
    <w:p w14:paraId="6596410E">
      <w:pPr>
        <w:shd w:val="clear" w:color="auto" w:fill="FFFFFF"/>
        <w:contextualSpacing/>
        <w:jc w:val="both"/>
        <w:rPr>
          <w:lang w:val="ru-RU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  Анатолій БОЯРЧУК</w:t>
      </w:r>
    </w:p>
    <w:p w14:paraId="57C655FB">
      <w:pPr>
        <w:contextualSpacing/>
        <w:jc w:val="both"/>
        <w:rPr>
          <w:sz w:val="20"/>
          <w:szCs w:val="20"/>
          <w:lang w:val="uk-UA"/>
        </w:rPr>
      </w:pPr>
    </w:p>
    <w:p w14:paraId="13C7BF31">
      <w:pPr>
        <w:contextualSpacing/>
        <w:jc w:val="both"/>
        <w:rPr>
          <w:sz w:val="20"/>
          <w:szCs w:val="20"/>
          <w:lang w:val="uk-UA"/>
        </w:rPr>
      </w:pPr>
    </w:p>
    <w:p w14:paraId="47BDE199">
      <w:pPr>
        <w:contextualSpacing/>
        <w:jc w:val="both"/>
        <w:rPr>
          <w:lang w:val="ru-RU"/>
        </w:rPr>
      </w:pPr>
      <w:r>
        <w:rPr>
          <w:sz w:val="20"/>
          <w:szCs w:val="20"/>
          <w:lang w:val="uk-UA"/>
        </w:rPr>
        <w:t>Ірина ЗАБІЯКА</w:t>
      </w:r>
    </w:p>
    <w:p w14:paraId="60F12239">
      <w:pPr>
        <w:contextualSpacing/>
        <w:jc w:val="both"/>
        <w:rPr>
          <w:lang w:val="ru-RU"/>
        </w:rPr>
      </w:pPr>
      <w:r>
        <w:rPr>
          <w:sz w:val="20"/>
          <w:szCs w:val="20"/>
          <w:shd w:val="clear" w:color="auto" w:fill="FFFFFF"/>
          <w:lang w:val="uk-UA" w:eastAsia="ru-RU"/>
        </w:rPr>
        <w:t xml:space="preserve">Надіслати: до протоколу – 1, </w:t>
      </w:r>
      <w:r>
        <w:rPr>
          <w:sz w:val="18"/>
          <w:szCs w:val="18"/>
          <w:shd w:val="clear" w:color="auto" w:fill="FFFFFF"/>
          <w:lang w:val="uk-UA"/>
        </w:rPr>
        <w:t xml:space="preserve">постійній комісії </w:t>
      </w:r>
      <w:r>
        <w:rPr>
          <w:sz w:val="18"/>
          <w:szCs w:val="18"/>
          <w:lang w:val="uk-UA"/>
        </w:rPr>
        <w:t xml:space="preserve">з питань освіти, охорони здоров’я, соціального захисту, культури та спорту </w:t>
      </w:r>
      <w:r>
        <w:rPr>
          <w:sz w:val="20"/>
          <w:szCs w:val="20"/>
          <w:shd w:val="clear" w:color="auto" w:fill="FFFFFF"/>
          <w:lang w:val="uk-UA" w:eastAsia="ru-RU"/>
        </w:rPr>
        <w:t>–</w:t>
      </w:r>
      <w:r>
        <w:rPr>
          <w:sz w:val="18"/>
          <w:szCs w:val="18"/>
          <w:lang w:val="uk-UA"/>
        </w:rPr>
        <w:t xml:space="preserve"> 1, відділу освіти – 1</w:t>
      </w:r>
      <w:r>
        <w:rPr>
          <w:sz w:val="18"/>
          <w:szCs w:val="18"/>
          <w:shd w:val="clear" w:color="auto" w:fill="FFFFFF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314FD8DE">
      <w:pPr>
        <w:ind w:left="5664" w:firstLine="708"/>
        <w:contextualSpacing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14:paraId="0E3B29CE">
      <w:pPr>
        <w:shd w:val="clear" w:color="auto" w:fill="FFFFFF"/>
        <w:ind w:left="1416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до рішення сільської ради</w:t>
      </w:r>
    </w:p>
    <w:p w14:paraId="27585DAE">
      <w:pPr>
        <w:ind w:left="14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восьмого скликання </w:t>
      </w:r>
    </w:p>
    <w:p w14:paraId="071B7345">
      <w:pPr>
        <w:ind w:left="6372"/>
        <w:jc w:val="both"/>
        <w:rPr>
          <w:lang w:val="uk-UA"/>
        </w:rPr>
      </w:pPr>
      <w:r>
        <w:rPr>
          <w:sz w:val="28"/>
          <w:szCs w:val="28"/>
          <w:lang w:val="uk-UA"/>
        </w:rPr>
        <w:t>від 28.06.2024</w:t>
      </w:r>
    </w:p>
    <w:p w14:paraId="5C23E900">
      <w:pPr>
        <w:jc w:val="both"/>
        <w:rPr>
          <w:sz w:val="28"/>
          <w:szCs w:val="28"/>
          <w:lang w:val="uk-UA"/>
        </w:rPr>
      </w:pPr>
    </w:p>
    <w:p w14:paraId="6D0B5EE8">
      <w:pPr>
        <w:contextualSpacing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План заходів </w:t>
      </w:r>
    </w:p>
    <w:p w14:paraId="7865DCD5">
      <w:pPr>
        <w:contextualSpacing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 оптимізації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 xml:space="preserve"> мережі закладів освіти Попівської сільської ради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uk-UA"/>
        </w:rPr>
        <w:t xml:space="preserve"> Конотопського району Сумської області на 2024 - 2027 роки</w:t>
      </w:r>
    </w:p>
    <w:p w14:paraId="25800D87">
      <w:pPr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7F372ABC">
      <w:pPr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4"/>
        <w:tblW w:w="10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5484"/>
        <w:gridCol w:w="3847"/>
      </w:tblGrid>
      <w:tr w14:paraId="5F2AE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9C9A91">
            <w:pPr>
              <w:pStyle w:val="11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C46252">
            <w:pPr>
              <w:pStyle w:val="11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130B76">
            <w:pPr>
              <w:pStyle w:val="11"/>
              <w:ind w:left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Терміни та виконавці</w:t>
            </w:r>
          </w:p>
        </w:tc>
      </w:tr>
      <w:tr w14:paraId="05AA1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9C322E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C191EE">
            <w:pPr>
              <w:pStyle w:val="11"/>
              <w:ind w:left="0"/>
              <w:jc w:val="both"/>
            </w:pPr>
            <w:r>
              <w:rPr>
                <w:sz w:val="28"/>
                <w:szCs w:val="28"/>
              </w:rPr>
              <w:t>Сформувати про</w:t>
            </w:r>
            <w:r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</w:rPr>
              <w:t xml:space="preserve">кт планової мережі класів та учнів закладів загальної середньої освіти </w:t>
            </w:r>
            <w:r>
              <w:rPr>
                <w:sz w:val="28"/>
                <w:szCs w:val="28"/>
                <w:lang w:val="uk-UA"/>
              </w:rPr>
              <w:t xml:space="preserve">Попівської сільської ради Конотопського району Сумської області </w:t>
            </w:r>
            <w:r>
              <w:rPr>
                <w:sz w:val="28"/>
                <w:szCs w:val="28"/>
              </w:rPr>
              <w:t>на початок 20</w:t>
            </w:r>
            <w:r>
              <w:rPr>
                <w:sz w:val="28"/>
                <w:szCs w:val="28"/>
                <w:lang w:val="uk-UA"/>
              </w:rPr>
              <w:t>24 - 2025 н</w:t>
            </w:r>
            <w:r>
              <w:rPr>
                <w:sz w:val="28"/>
                <w:szCs w:val="28"/>
              </w:rPr>
              <w:t>авчального року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7082E0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Вересень 2024 року</w:t>
            </w:r>
          </w:p>
          <w:p w14:paraId="7131A3DA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  <w:tr w14:paraId="247C5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83E06C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E8FF7A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/>
              </w:rPr>
              <w:t>Розпочати процедуру ліквідації Кошарівського закладу загальної середньої освіти І-ІІІ ступенів, Шевченківського закладу загальної середньої освіти І-ІІІ ступенів шляхом ліквідації (зустрічі з колективами закладів освіти, батьківською громадськістю та інше)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C55F42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Липень - серпень 2025 року</w:t>
            </w:r>
          </w:p>
        </w:tc>
      </w:tr>
      <w:tr w14:paraId="456E9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063D1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B70CCC">
            <w:pPr>
              <w:pStyle w:val="11"/>
              <w:ind w:left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Підготувати та подати на сесію проєкт рішення про ліквідацію Кошарівського закладу загальної середньої освіти              І-ІІІ ступенів, Шевченківського закладу загальної середньої освіти І-ІІІ ступенів шляхом ліквідації 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292DF4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 - серпень 2025 року</w:t>
            </w:r>
          </w:p>
          <w:p w14:paraId="5E3510C8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  <w:p w14:paraId="5553C4A3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14:paraId="5EF66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F43ADC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EF6061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/>
              </w:rPr>
              <w:t>Повідомити профспілкові організації Кошарівського закладу загальної середньої освіти І-ІІІ ступенів, Шевченківського закладу загальної середньої освіти І-ІІІ ступенів про можливе вивільнення працівників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BEFC6F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 01.04.2025</w:t>
            </w:r>
          </w:p>
          <w:p w14:paraId="0EEED1E5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  <w:tr w14:paraId="55E8B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B51D8B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5  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F1C8DC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/>
              </w:rPr>
              <w:t xml:space="preserve">Провести попередню тарифікацію на 2025/2026 навчальний рік з метою недопущення безпідставного індивідуального навчання, нефахового викладання предметів, з максимальним дотриманням розрахункової наповнюваності класів та кількості ставок педагогічних працівників 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3CA738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 01.07.2025</w:t>
            </w:r>
          </w:p>
          <w:p w14:paraId="7E011B30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  <w:tr w14:paraId="1F7D1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8EF445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792BC4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 w:eastAsia="en-US"/>
              </w:rPr>
              <w:t xml:space="preserve">Провести роботу з батьками дітей, які можуть бути охоплені інклюзивним навчанням, щодо організації такої форми навчання 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557B8E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2025-2026 навчальний рік (керівники закладів загальної середньої освіти)</w:t>
            </w:r>
          </w:p>
        </w:tc>
      </w:tr>
      <w:tr w14:paraId="485D6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09A826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3D1ECF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/>
              </w:rPr>
              <w:t>Обговорити з дирекціями закладів освіти та профспілковими комітетами питання можливого виходу осіб, які отримують пенсію за вислугою років, на пенсію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B329C3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  <w:p w14:paraId="285626CA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(профспілкові організації, керівники закладів загальної середньої освіти)</w:t>
            </w:r>
          </w:p>
        </w:tc>
      </w:tr>
      <w:tr w14:paraId="4FA86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7E6DC5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BD20B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/>
              </w:rPr>
              <w:t>Провести організаційні заходи по працевлаштуванню педагогічних працівників Кошарівського закладу загальної середньої освіти І-ІІІ ступенів до Юрівського</w:t>
            </w:r>
            <w:r>
              <w:t xml:space="preserve"> </w:t>
            </w:r>
            <w:r>
              <w:rPr>
                <w:sz w:val="28"/>
                <w:szCs w:val="28"/>
                <w:lang w:val="uk-UA"/>
              </w:rPr>
              <w:t>закладу загальної середньої освіти І-ІІІ ступенів, Шевченківського</w:t>
            </w:r>
            <w:r>
              <w:t xml:space="preserve"> </w:t>
            </w:r>
            <w:r>
              <w:rPr>
                <w:sz w:val="28"/>
                <w:szCs w:val="28"/>
                <w:lang w:val="uk-UA"/>
              </w:rPr>
              <w:t>закладу загальної середньої освіти І-ІІІ ступенів до Великосамбірського</w:t>
            </w:r>
            <w:r>
              <w:t xml:space="preserve"> </w:t>
            </w:r>
            <w:r>
              <w:rPr>
                <w:sz w:val="28"/>
                <w:szCs w:val="28"/>
                <w:lang w:val="uk-UA"/>
              </w:rPr>
              <w:t>закладу загальної середньої освіти І-ІІІ ступенів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5B3C1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До 01.09.2025</w:t>
            </w:r>
          </w:p>
          <w:p w14:paraId="1ECCD5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  <w:tr w14:paraId="13F89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E3B53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32FC4D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/>
              </w:rPr>
              <w:t>Внести відповідні записи до трудових книжок педагогічних працівників Кошарівського закладу загальної середньої освіти І-ІІІ ступенів, Шевченківського закладу загальної середньої освіти І-ІІІ ступенів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55757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До 01.09.2025</w:t>
            </w:r>
          </w:p>
          <w:p w14:paraId="5D3DAD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  <w:tr w14:paraId="39D54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5B77C">
            <w:pPr>
              <w:pStyle w:val="11"/>
              <w:ind w:left="0"/>
              <w:jc w:val="center"/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6742A6">
            <w:pPr>
              <w:pStyle w:val="11"/>
              <w:ind w:left="0"/>
              <w:jc w:val="both"/>
            </w:pPr>
            <w:r>
              <w:rPr>
                <w:sz w:val="28"/>
                <w:szCs w:val="28"/>
                <w:lang w:val="uk-UA"/>
              </w:rPr>
              <w:t>Організувати підвіз учнів, вихованців та педагогічних працівників до Юрівського закладу загальної середньої освіти І-ІІІ ступенів, Великосамбірського закладу загальної середньої освіти І-ІІІ ступенів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34391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До 01.09.2025</w:t>
            </w:r>
          </w:p>
          <w:p w14:paraId="52D0498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  <w:tr w14:paraId="22BF4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C336B">
            <w:pPr>
              <w:pStyle w:val="11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730203">
            <w:pPr>
              <w:pStyle w:val="11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Продовжити громадське обговорення питання ліквідації Кошарівського закладу загальної середньої освіти І-ІІІ ступенів, Шевченківського закладу загальної середньої освіти І-ІІІ ступенів шляхом ліквідації 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28DD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01.07.2025</w:t>
            </w:r>
          </w:p>
          <w:p w14:paraId="66858E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(відділ освіти Попівської сільської ради)</w:t>
            </w:r>
          </w:p>
        </w:tc>
      </w:tr>
    </w:tbl>
    <w:p w14:paraId="4384AC4F">
      <w:pPr>
        <w:rPr>
          <w:color w:val="000000"/>
          <w:sz w:val="26"/>
          <w:szCs w:val="26"/>
          <w:lang w:val="uk-UA"/>
        </w:rPr>
      </w:pPr>
    </w:p>
    <w:p w14:paraId="13E17014">
      <w:pPr>
        <w:shd w:val="clear" w:color="auto" w:fill="FFFFFF"/>
        <w:jc w:val="both"/>
        <w:rPr>
          <w:b/>
          <w:bCs/>
          <w:color w:val="000000"/>
          <w:sz w:val="26"/>
          <w:szCs w:val="26"/>
          <w:lang w:val="uk-UA"/>
        </w:rPr>
      </w:pPr>
    </w:p>
    <w:p w14:paraId="4E5B0FA8">
      <w:pPr>
        <w:shd w:val="clear" w:color="auto" w:fill="FFFFFF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Секретар ради                                                                     Валентина МАЛІГОН</w:t>
      </w:r>
    </w:p>
    <w:p w14:paraId="0211C909"/>
    <w:sectPr>
      <w:pgSz w:w="11906" w:h="16838"/>
      <w:pgMar w:top="709" w:right="567" w:bottom="709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EF"/>
    <w:rsid w:val="00232CD4"/>
    <w:rsid w:val="003309E2"/>
    <w:rsid w:val="0034580A"/>
    <w:rsid w:val="004A3A3D"/>
    <w:rsid w:val="004E3D84"/>
    <w:rsid w:val="00667805"/>
    <w:rsid w:val="006F50AA"/>
    <w:rsid w:val="006F60C0"/>
    <w:rsid w:val="00850B69"/>
    <w:rsid w:val="008D19C6"/>
    <w:rsid w:val="0092667B"/>
    <w:rsid w:val="00991C5D"/>
    <w:rsid w:val="00A92AAC"/>
    <w:rsid w:val="00B248D3"/>
    <w:rsid w:val="00B90135"/>
    <w:rsid w:val="00BE7690"/>
    <w:rsid w:val="00DB6095"/>
    <w:rsid w:val="00DF16FD"/>
    <w:rsid w:val="00E616EF"/>
    <w:rsid w:val="00EA1504"/>
    <w:rsid w:val="58C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5"/>
    <w:basedOn w:val="1"/>
    <w:next w:val="1"/>
    <w:link w:val="8"/>
    <w:qFormat/>
    <w:uiPriority w:val="0"/>
    <w:pPr>
      <w:keepNext/>
      <w:tabs>
        <w:tab w:val="left" w:pos="0"/>
        <w:tab w:val="left" w:pos="7440"/>
      </w:tabs>
      <w:outlineLvl w:val="4"/>
    </w:pPr>
    <w:rPr>
      <w:b/>
      <w:bCs/>
      <w:sz w:val="28"/>
      <w:lang w:val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280" w:after="280"/>
    </w:pPr>
    <w:rPr>
      <w:sz w:val="20"/>
      <w:szCs w:val="22"/>
      <w:lang w:val="ru-RU" w:bidi="en-US"/>
    </w:rPr>
  </w:style>
  <w:style w:type="character" w:customStyle="1" w:styleId="8">
    <w:name w:val="Заголовок 5 Знак"/>
    <w:basedOn w:val="3"/>
    <w:link w:val="2"/>
    <w:uiPriority w:val="0"/>
    <w:rPr>
      <w:rFonts w:ascii="Times New Roman" w:hAnsi="Times New Roman" w:eastAsia="Times New Roman" w:cs="Times New Roman"/>
      <w:b/>
      <w:bCs/>
      <w:sz w:val="28"/>
      <w:szCs w:val="24"/>
      <w:lang w:eastAsia="zh-CN"/>
    </w:rPr>
  </w:style>
  <w:style w:type="character" w:customStyle="1" w:styleId="9">
    <w:name w:val="fontstyle13"/>
    <w:uiPriority w:val="0"/>
  </w:style>
  <w:style w:type="paragraph" w:customStyle="1" w:styleId="10">
    <w:name w:val="style4"/>
    <w:basedOn w:val="1"/>
    <w:uiPriority w:val="0"/>
    <w:pPr>
      <w:spacing w:before="280" w:after="280"/>
    </w:pPr>
    <w:rPr>
      <w:lang w:val="ru-RU"/>
    </w:rPr>
  </w:style>
  <w:style w:type="paragraph" w:styleId="11">
    <w:name w:val="List Paragraph"/>
    <w:basedOn w:val="1"/>
    <w:qFormat/>
    <w:uiPriority w:val="0"/>
    <w:pPr>
      <w:ind w:left="720"/>
      <w:contextualSpacing/>
    </w:pPr>
    <w:rPr>
      <w:lang w:val="ru-RU"/>
    </w:rPr>
  </w:style>
  <w:style w:type="character" w:customStyle="1" w:styleId="12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837</Words>
  <Characters>4772</Characters>
  <Lines>39</Lines>
  <Paragraphs>11</Paragraphs>
  <TotalTime>106</TotalTime>
  <ScaleCrop>false</ScaleCrop>
  <LinksUpToDate>false</LinksUpToDate>
  <CharactersWithSpaces>5598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2024-06-10T09:50:00Z</dcterms:created>
  <dc:creator>Zabiyaka</dc:creator>
  <cp:lastModifiedBy>Admin</cp:lastModifiedBy>
  <cp:lastPrinted>2024-06-28T05:05:00Z</cp:lastPrinted>
  <dcterms:modified xsi:type="dcterms:W3CDTF">2024-07-02T07:49:35Z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D030055D34BC4CAE933B469100067632_13</vt:lpwstr>
  </property>
</Properties>
</file>