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C6753">
      <w:pPr>
        <w:pStyle w:val="7"/>
        <w:jc w:val="center"/>
        <w:rPr>
          <w:lang w:val="ru-RU"/>
        </w:rPr>
      </w:pPr>
      <w:r>
        <w:rPr>
          <w:lang w:eastAsia="uk-UA"/>
        </w:rPr>
        <w:drawing>
          <wp:inline distT="0" distB="0" distL="0" distR="0">
            <wp:extent cx="5429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FC229A">
      <w:pPr>
        <w:jc w:val="center"/>
        <w:rPr>
          <w:rStyle w:val="4"/>
          <w:sz w:val="26"/>
          <w:szCs w:val="26"/>
        </w:rPr>
      </w:pPr>
      <w:r>
        <w:rPr>
          <w:b/>
          <w:sz w:val="28"/>
          <w:szCs w:val="28"/>
          <w:lang w:val="ru-RU"/>
        </w:rPr>
        <w:t xml:space="preserve">  </w:t>
      </w:r>
      <w:r>
        <w:rPr>
          <w:rStyle w:val="4"/>
          <w:sz w:val="26"/>
          <w:szCs w:val="26"/>
        </w:rPr>
        <w:t>ВИКОНАВЧИЙ КОМІТЕТ</w:t>
      </w:r>
    </w:p>
    <w:p w14:paraId="48C82F95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ПОПІВСЬКА СІЛЬСЬКА РАДА</w:t>
      </w:r>
    </w:p>
    <w:p w14:paraId="42D64577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КОНОТОПСЬКОГО РАЙОНУ СУМСЬКОЇ ОБЛАСТІ</w:t>
      </w:r>
    </w:p>
    <w:p w14:paraId="3133B402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</w:t>
      </w:r>
    </w:p>
    <w:p w14:paraId="278D7909">
      <w:pPr>
        <w:shd w:val="clear" w:color="auto" w:fill="FFFFFF"/>
        <w:jc w:val="center"/>
        <w:rPr>
          <w:rStyle w:val="4"/>
          <w:rFonts w:hint="default"/>
          <w:sz w:val="28"/>
          <w:szCs w:val="28"/>
          <w:lang w:val="uk-UA"/>
        </w:rPr>
      </w:pPr>
      <w:r>
        <w:rPr>
          <w:rStyle w:val="4"/>
          <w:sz w:val="28"/>
          <w:szCs w:val="28"/>
        </w:rPr>
        <w:t xml:space="preserve">РІШЕННЯ № </w:t>
      </w:r>
      <w:r>
        <w:rPr>
          <w:rStyle w:val="4"/>
          <w:rFonts w:hint="default"/>
          <w:sz w:val="28"/>
          <w:szCs w:val="28"/>
          <w:lang w:val="uk-UA"/>
        </w:rPr>
        <w:t>70</w:t>
      </w:r>
    </w:p>
    <w:p w14:paraId="79690C9B">
      <w:pPr>
        <w:rPr>
          <w:sz w:val="28"/>
          <w:szCs w:val="28"/>
        </w:rPr>
      </w:pPr>
    </w:p>
    <w:p w14:paraId="4E159B4E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12.03.2025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с. Попівка</w:t>
      </w:r>
    </w:p>
    <w:p w14:paraId="2DF3E910">
      <w:pPr>
        <w:jc w:val="both"/>
        <w:textAlignment w:val="baseline"/>
        <w:rPr>
          <w:sz w:val="28"/>
          <w:szCs w:val="28"/>
        </w:rPr>
      </w:pPr>
    </w:p>
    <w:p w14:paraId="1CBDE0F2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підтвердження адреси </w:t>
      </w:r>
    </w:p>
    <w:p w14:paraId="16FDDCD8">
      <w:pPr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об’єкту нерухомого майна – </w:t>
      </w:r>
    </w:p>
    <w:p w14:paraId="49847DA5">
      <w:pPr>
        <w:tabs>
          <w:tab w:val="left" w:pos="6345"/>
        </w:tabs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садовому будинку в селі Жолдаки </w:t>
      </w:r>
      <w:r>
        <w:rPr>
          <w:b/>
          <w:bCs/>
          <w:sz w:val="28"/>
          <w:szCs w:val="28"/>
        </w:rPr>
        <w:tab/>
      </w:r>
    </w:p>
    <w:p w14:paraId="0140C99B">
      <w:pPr>
        <w:jc w:val="both"/>
        <w:textAlignment w:val="baseline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Конотопського району Сумської області</w:t>
      </w:r>
    </w:p>
    <w:p w14:paraId="2D82FB07">
      <w:pPr>
        <w:pStyle w:val="6"/>
        <w:jc w:val="both"/>
        <w:rPr>
          <w:b/>
          <w:bCs/>
          <w:szCs w:val="28"/>
          <w:lang w:eastAsia="uk-UA"/>
        </w:rPr>
      </w:pPr>
    </w:p>
    <w:p w14:paraId="14E50C78">
      <w:pPr>
        <w:pStyle w:val="6"/>
        <w:jc w:val="both"/>
        <w:rPr>
          <w:szCs w:val="28"/>
        </w:rPr>
      </w:pPr>
      <w:r>
        <w:rPr>
          <w:b/>
          <w:bCs/>
          <w:szCs w:val="28"/>
          <w:lang w:eastAsia="uk-UA"/>
        </w:rPr>
        <w:t xml:space="preserve">         </w:t>
      </w:r>
      <w:r>
        <w:rPr>
          <w:rFonts w:ascii="inherit" w:hAnsi="inherit"/>
          <w:bCs/>
          <w:szCs w:val="28"/>
          <w:lang w:eastAsia="uk-UA"/>
        </w:rPr>
        <w:t xml:space="preserve"> </w:t>
      </w:r>
      <w:r>
        <w:rPr>
          <w:szCs w:val="28"/>
        </w:rPr>
        <w:t xml:space="preserve">Розглянувши заяву </w:t>
      </w:r>
      <w:r>
        <w:rPr>
          <w:rFonts w:hint="default"/>
          <w:szCs w:val="28"/>
          <w:lang w:val="uk-UA"/>
        </w:rPr>
        <w:t>------------------</w:t>
      </w:r>
      <w:r>
        <w:rPr>
          <w:szCs w:val="28"/>
        </w:rPr>
        <w:t xml:space="preserve"> щодо підтвердження адреси об’єкту нерухомого майна в селі Жолдаки, свідоцтво про право на спадщину №1-693 від 01.07.1998, державний акт на право власності на земельну ділянку ЯГ №299104 від 23.12.2010, технічний паспорт</w:t>
      </w:r>
      <w:r>
        <w:t xml:space="preserve"> </w:t>
      </w:r>
      <w:r>
        <w:rPr>
          <w:szCs w:val="28"/>
        </w:rPr>
        <w:t>виготовлений Конотопським БТІ № 134 від 15.06.1998, інформацію з Державного реєстру речових прав на нерухоме майно №411621260 від 05.02.2025, довідку виконавчого комітету Попівської сільської ради Конотопського району Сумської області №03-03.5/16 від 05.02.2025, довідку КП «Конотопське МБТІ» №109 від 05.02.2025, керуючись порядком присвоєння адрес об’єктам будівництва, об’єктам нерухомого майна, затвердженого постановою Кабінету Міністрів України від 07.07.2021р. №690 «Про затвердження Порядку присвоєння адрес об’єктам будівництва, об’єктам нерухомого майна», статтею 26³ Закону України «Про регулювання містобудівної діяльності», статтями 40,52 Закону України «Про місцеве самоврядування в Україні»,</w:t>
      </w:r>
    </w:p>
    <w:p w14:paraId="321C1D2A">
      <w:pPr>
        <w:pStyle w:val="6"/>
        <w:jc w:val="both"/>
        <w:rPr>
          <w:rFonts w:ascii="inherit" w:hAnsi="inherit"/>
          <w:szCs w:val="28"/>
          <w:lang w:eastAsia="uk-UA"/>
        </w:rPr>
      </w:pPr>
      <w:r>
        <w:rPr>
          <w:rFonts w:ascii="inherit" w:hAnsi="inherit"/>
          <w:szCs w:val="28"/>
          <w:lang w:eastAsia="uk-UA"/>
        </w:rPr>
        <w:t xml:space="preserve">         виконавчий комітет </w:t>
      </w:r>
      <w:r>
        <w:rPr>
          <w:szCs w:val="28"/>
          <w:lang w:eastAsia="uk-UA"/>
        </w:rPr>
        <w:t>вирішив</w:t>
      </w:r>
      <w:r>
        <w:rPr>
          <w:rFonts w:ascii="inherit" w:hAnsi="inherit"/>
          <w:szCs w:val="28"/>
          <w:lang w:eastAsia="uk-UA"/>
        </w:rPr>
        <w:t>:</w:t>
      </w:r>
    </w:p>
    <w:p w14:paraId="5D9A4852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1. Підтвердити садовому будинку, що розташований: Сумська область, Конотопський район, село Жолдаки, садове товариство «Сейм» наступну адресу: Сумська область, Конотопський район, село Жолдаки, садове товариство «Сейм», будинок №</w:t>
      </w:r>
      <w:r>
        <w:rPr>
          <w:rFonts w:hint="default"/>
          <w:szCs w:val="28"/>
          <w:lang w:val="uk-UA"/>
        </w:rPr>
        <w:t>---</w:t>
      </w:r>
      <w:r>
        <w:rPr>
          <w:szCs w:val="28"/>
        </w:rPr>
        <w:t>.</w:t>
      </w:r>
    </w:p>
    <w:p w14:paraId="2DAD11D0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2.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 w14:paraId="46101234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 w14:paraId="50FC8131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b/>
          <w:bCs/>
          <w:sz w:val="30"/>
          <w:lang w:eastAsia="uk-UA"/>
        </w:rPr>
      </w:pPr>
    </w:p>
    <w:p w14:paraId="19963FEC">
      <w:pPr>
        <w:jc w:val="both"/>
        <w:textAlignment w:val="baseline"/>
      </w:pPr>
      <w:r>
        <w:rPr>
          <w:rFonts w:eastAsia="Times New Roman"/>
          <w:b/>
          <w:bCs/>
          <w:sz w:val="30"/>
          <w:lang w:eastAsia="uk-UA"/>
        </w:rPr>
        <w:t>Сільський голова</w:t>
      </w:r>
      <w:r>
        <w:rPr>
          <w:rFonts w:eastAsia="Times New Roman"/>
          <w:bCs/>
          <w:sz w:val="30"/>
          <w:lang w:eastAsia="uk-UA"/>
        </w:rPr>
        <w:tab/>
      </w:r>
      <w:r>
        <w:rPr>
          <w:rFonts w:eastAsia="Times New Roman"/>
          <w:bCs/>
          <w:sz w:val="30"/>
          <w:lang w:eastAsia="uk-UA"/>
        </w:rPr>
        <w:t xml:space="preserve">                                                    </w:t>
      </w:r>
      <w:r>
        <w:rPr>
          <w:rFonts w:eastAsia="Times New Roman"/>
          <w:b/>
          <w:bCs/>
          <w:sz w:val="30"/>
          <w:lang w:eastAsia="uk-UA"/>
        </w:rPr>
        <w:t>Анатолій БОЯРЧУК</w:t>
      </w:r>
    </w:p>
    <w:p w14:paraId="341F0359">
      <w:pPr>
        <w:jc w:val="both"/>
        <w:textAlignment w:val="baseline"/>
      </w:pPr>
    </w:p>
    <w:p w14:paraId="744B799C">
      <w:bookmarkStart w:id="0" w:name="_GoBack"/>
      <w:bookmarkEnd w:id="0"/>
    </w:p>
    <w:sectPr>
      <w:pgSz w:w="11906" w:h="16838"/>
      <w:pgMar w:top="850" w:right="850" w:bottom="28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inherit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21"/>
    <w:rsid w:val="000061E1"/>
    <w:rsid w:val="00060B1C"/>
    <w:rsid w:val="00082EF4"/>
    <w:rsid w:val="000858BB"/>
    <w:rsid w:val="000C1404"/>
    <w:rsid w:val="000E6EF6"/>
    <w:rsid w:val="00127485"/>
    <w:rsid w:val="00183BDB"/>
    <w:rsid w:val="001A4377"/>
    <w:rsid w:val="001D249A"/>
    <w:rsid w:val="001E2B10"/>
    <w:rsid w:val="002013C2"/>
    <w:rsid w:val="00217DFA"/>
    <w:rsid w:val="002201A9"/>
    <w:rsid w:val="00237BE6"/>
    <w:rsid w:val="002409A2"/>
    <w:rsid w:val="00271F5F"/>
    <w:rsid w:val="002A123C"/>
    <w:rsid w:val="002B01A9"/>
    <w:rsid w:val="002B7297"/>
    <w:rsid w:val="002C566B"/>
    <w:rsid w:val="002E6ED9"/>
    <w:rsid w:val="002F74B8"/>
    <w:rsid w:val="0030024D"/>
    <w:rsid w:val="00317063"/>
    <w:rsid w:val="00326003"/>
    <w:rsid w:val="0036027A"/>
    <w:rsid w:val="00365D22"/>
    <w:rsid w:val="00370CAE"/>
    <w:rsid w:val="00371FBB"/>
    <w:rsid w:val="0039710D"/>
    <w:rsid w:val="003B235C"/>
    <w:rsid w:val="003E1AAE"/>
    <w:rsid w:val="00407AD0"/>
    <w:rsid w:val="00413E91"/>
    <w:rsid w:val="00415FC4"/>
    <w:rsid w:val="00444244"/>
    <w:rsid w:val="004502ED"/>
    <w:rsid w:val="00461BEF"/>
    <w:rsid w:val="004833D3"/>
    <w:rsid w:val="0048746F"/>
    <w:rsid w:val="004C3A45"/>
    <w:rsid w:val="004D1A21"/>
    <w:rsid w:val="00503479"/>
    <w:rsid w:val="0050571F"/>
    <w:rsid w:val="00524528"/>
    <w:rsid w:val="00532A8B"/>
    <w:rsid w:val="00533CA7"/>
    <w:rsid w:val="00540E06"/>
    <w:rsid w:val="00597020"/>
    <w:rsid w:val="005A1E79"/>
    <w:rsid w:val="005B1C14"/>
    <w:rsid w:val="005F4CFE"/>
    <w:rsid w:val="00607A7C"/>
    <w:rsid w:val="0061281C"/>
    <w:rsid w:val="00620DB2"/>
    <w:rsid w:val="0063012B"/>
    <w:rsid w:val="0063245D"/>
    <w:rsid w:val="0063634E"/>
    <w:rsid w:val="00673024"/>
    <w:rsid w:val="00682B21"/>
    <w:rsid w:val="006E4E48"/>
    <w:rsid w:val="006E6EEA"/>
    <w:rsid w:val="00744B54"/>
    <w:rsid w:val="007A6319"/>
    <w:rsid w:val="007A769A"/>
    <w:rsid w:val="007B124C"/>
    <w:rsid w:val="007B16C4"/>
    <w:rsid w:val="007B7A38"/>
    <w:rsid w:val="007D2FA3"/>
    <w:rsid w:val="007D54AB"/>
    <w:rsid w:val="007F3880"/>
    <w:rsid w:val="007F3AC3"/>
    <w:rsid w:val="00814178"/>
    <w:rsid w:val="008555FA"/>
    <w:rsid w:val="00866A0C"/>
    <w:rsid w:val="008850AD"/>
    <w:rsid w:val="008B1DA8"/>
    <w:rsid w:val="008B2E33"/>
    <w:rsid w:val="008C4E31"/>
    <w:rsid w:val="008D101D"/>
    <w:rsid w:val="008E65B4"/>
    <w:rsid w:val="00900F8C"/>
    <w:rsid w:val="009259A2"/>
    <w:rsid w:val="0093325F"/>
    <w:rsid w:val="00965E48"/>
    <w:rsid w:val="009731FA"/>
    <w:rsid w:val="009738D8"/>
    <w:rsid w:val="009A5C4C"/>
    <w:rsid w:val="009B1F32"/>
    <w:rsid w:val="00A076E6"/>
    <w:rsid w:val="00A33B2A"/>
    <w:rsid w:val="00A71992"/>
    <w:rsid w:val="00A76DF6"/>
    <w:rsid w:val="00A93688"/>
    <w:rsid w:val="00A9410C"/>
    <w:rsid w:val="00A95EAE"/>
    <w:rsid w:val="00AC0B4E"/>
    <w:rsid w:val="00AC63B2"/>
    <w:rsid w:val="00AE5105"/>
    <w:rsid w:val="00AF2825"/>
    <w:rsid w:val="00B04E35"/>
    <w:rsid w:val="00B15BAF"/>
    <w:rsid w:val="00B35840"/>
    <w:rsid w:val="00B75796"/>
    <w:rsid w:val="00B9029E"/>
    <w:rsid w:val="00B96433"/>
    <w:rsid w:val="00BA3A4D"/>
    <w:rsid w:val="00BA52DE"/>
    <w:rsid w:val="00BD73D5"/>
    <w:rsid w:val="00BE5952"/>
    <w:rsid w:val="00BE6AA8"/>
    <w:rsid w:val="00C02996"/>
    <w:rsid w:val="00C0346D"/>
    <w:rsid w:val="00C05C03"/>
    <w:rsid w:val="00C21763"/>
    <w:rsid w:val="00C36C89"/>
    <w:rsid w:val="00C40D97"/>
    <w:rsid w:val="00C46A79"/>
    <w:rsid w:val="00C54DB7"/>
    <w:rsid w:val="00C749DF"/>
    <w:rsid w:val="00C82852"/>
    <w:rsid w:val="00CA080A"/>
    <w:rsid w:val="00CA3DFA"/>
    <w:rsid w:val="00CB25EB"/>
    <w:rsid w:val="00CE3038"/>
    <w:rsid w:val="00CE3332"/>
    <w:rsid w:val="00CE591C"/>
    <w:rsid w:val="00D16C7D"/>
    <w:rsid w:val="00D362D4"/>
    <w:rsid w:val="00D546CA"/>
    <w:rsid w:val="00D90EB5"/>
    <w:rsid w:val="00DA1FF5"/>
    <w:rsid w:val="00DC2EF1"/>
    <w:rsid w:val="00DC418B"/>
    <w:rsid w:val="00DD06B8"/>
    <w:rsid w:val="00DD0CE7"/>
    <w:rsid w:val="00DD225B"/>
    <w:rsid w:val="00DD4241"/>
    <w:rsid w:val="00DD4B31"/>
    <w:rsid w:val="00DE2298"/>
    <w:rsid w:val="00E651C0"/>
    <w:rsid w:val="00EA1EBE"/>
    <w:rsid w:val="00EB3F4A"/>
    <w:rsid w:val="00EC471A"/>
    <w:rsid w:val="00EF7608"/>
    <w:rsid w:val="00F0074A"/>
    <w:rsid w:val="00F45705"/>
    <w:rsid w:val="00F56575"/>
    <w:rsid w:val="00F75169"/>
    <w:rsid w:val="00F963A0"/>
    <w:rsid w:val="00FD25ED"/>
    <w:rsid w:val="00FF2FF4"/>
    <w:rsid w:val="05E038DD"/>
    <w:rsid w:val="52E93EDC"/>
    <w:rsid w:val="6E13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val="uk-UA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alloon Text"/>
    <w:basedOn w:val="1"/>
    <w:link w:val="8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2"/>
    <w:qFormat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paragraph" w:styleId="7">
    <w:name w:val="Subtitle"/>
    <w:basedOn w:val="1"/>
    <w:next w:val="1"/>
    <w:link w:val="13"/>
    <w:qFormat/>
    <w:uiPriority w:val="11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8">
    <w:name w:val="Текст выноски Знак"/>
    <w:basedOn w:val="2"/>
    <w:link w:val="5"/>
    <w:semiHidden/>
    <w:qFormat/>
    <w:uiPriority w:val="99"/>
    <w:rPr>
      <w:rFonts w:ascii="Tahoma" w:hAnsi="Tahoma" w:eastAsia="Calibri" w:cs="Tahoma"/>
      <w:sz w:val="16"/>
      <w:szCs w:val="16"/>
      <w:lang w:eastAsia="ru-RU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fontstyle13"/>
    <w:qFormat/>
    <w:uiPriority w:val="0"/>
  </w:style>
  <w:style w:type="character" w:customStyle="1" w:styleId="11">
    <w:name w:val="fontstyle11"/>
    <w:qFormat/>
    <w:uiPriority w:val="0"/>
  </w:style>
  <w:style w:type="character" w:customStyle="1" w:styleId="12">
    <w:name w:val="Основной текст Знак"/>
    <w:basedOn w:val="2"/>
    <w:link w:val="6"/>
    <w:qFormat/>
    <w:uiPriority w:val="99"/>
    <w:rPr>
      <w:rFonts w:ascii="Times New Roman" w:hAnsi="Times New Roman" w:eastAsia="Times New Roman" w:cs="Times New Roman"/>
      <w:sz w:val="28"/>
      <w:szCs w:val="14"/>
      <w:lang w:eastAsia="ru-RU"/>
    </w:rPr>
  </w:style>
  <w:style w:type="character" w:customStyle="1" w:styleId="13">
    <w:name w:val="Подзаголовок Знак"/>
    <w:basedOn w:val="2"/>
    <w:link w:val="7"/>
    <w:qFormat/>
    <w:uiPriority w:val="11"/>
    <w:rPr>
      <w:rFonts w:eastAsiaTheme="minorEastAsia"/>
      <w:color w:val="595959" w:themeColor="text1" w:themeTint="A6"/>
      <w:spacing w:val="15"/>
      <w:lang w:eastAsia="ru-RU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E1AFA-ABCE-4996-8426-E2A5D5CE6D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1283</Words>
  <Characters>732</Characters>
  <Lines>6</Lines>
  <Paragraphs>4</Paragraphs>
  <TotalTime>594</TotalTime>
  <ScaleCrop>false</ScaleCrop>
  <LinksUpToDate>false</LinksUpToDate>
  <CharactersWithSpaces>2011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2021-11-05T12:50:00Z</dcterms:created>
  <dc:creator>Клиент</dc:creator>
  <cp:lastModifiedBy>Галина Шкареда</cp:lastModifiedBy>
  <cp:lastPrinted>2024-02-20T06:01:00Z</cp:lastPrinted>
  <dcterms:modified xsi:type="dcterms:W3CDTF">2025-03-18T12:38:21Z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94A0942CC94244B0AB8F47E804A502D7_13</vt:lpwstr>
  </property>
</Properties>
</file>