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B5C2D">
      <w:pPr>
        <w:jc w:val="center"/>
        <w:rPr>
          <w:b/>
          <w:sz w:val="28"/>
          <w:szCs w:val="28"/>
          <w:lang w:val="ru-RU"/>
        </w:rPr>
      </w:pPr>
      <w:r>
        <w:rPr>
          <w:b/>
          <w:sz w:val="28"/>
          <w:szCs w:val="28"/>
          <w:lang w:val="ru-RU"/>
        </w:rPr>
        <w:drawing>
          <wp:inline distT="0" distB="0" distL="0" distR="0">
            <wp:extent cx="54292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srcRect/>
                    <a:stretch>
                      <a:fillRect/>
                    </a:stretch>
                  </pic:blipFill>
                  <pic:spPr>
                    <a:xfrm>
                      <a:off x="0" y="0"/>
                      <a:ext cx="542925" cy="685800"/>
                    </a:xfrm>
                    <a:prstGeom prst="rect">
                      <a:avLst/>
                    </a:prstGeom>
                    <a:noFill/>
                    <a:ln w="9525">
                      <a:noFill/>
                      <a:miter lim="800000"/>
                      <a:headEnd/>
                      <a:tailEnd/>
                    </a:ln>
                  </pic:spPr>
                </pic:pic>
              </a:graphicData>
            </a:graphic>
          </wp:inline>
        </w:drawing>
      </w:r>
      <w:r>
        <w:rPr>
          <w:b/>
          <w:sz w:val="28"/>
          <w:szCs w:val="28"/>
          <w:lang w:val="ru-RU"/>
        </w:rPr>
        <w:t xml:space="preserve">                                   </w:t>
      </w:r>
    </w:p>
    <w:p w14:paraId="46FBE1A5">
      <w:pPr>
        <w:shd w:val="clear" w:color="auto" w:fill="FFFFFF"/>
        <w:jc w:val="center"/>
        <w:rPr>
          <w:rStyle w:val="4"/>
          <w:sz w:val="28"/>
          <w:szCs w:val="28"/>
        </w:rPr>
      </w:pPr>
      <w:r>
        <w:rPr>
          <w:rStyle w:val="4"/>
          <w:sz w:val="28"/>
          <w:szCs w:val="28"/>
        </w:rPr>
        <w:t>ВИКОНАВЧИЙ КОМІТЕТ</w:t>
      </w:r>
    </w:p>
    <w:p w14:paraId="480C52BA">
      <w:pPr>
        <w:shd w:val="clear" w:color="auto" w:fill="FFFFFF"/>
        <w:jc w:val="center"/>
        <w:rPr>
          <w:rStyle w:val="4"/>
          <w:sz w:val="28"/>
          <w:szCs w:val="28"/>
        </w:rPr>
      </w:pPr>
      <w:r>
        <w:rPr>
          <w:rStyle w:val="4"/>
          <w:sz w:val="28"/>
          <w:szCs w:val="28"/>
        </w:rPr>
        <w:t>ПОПІВСЬКА СІЛЬСЬКА РАДА</w:t>
      </w:r>
    </w:p>
    <w:p w14:paraId="1BCE96F8">
      <w:pPr>
        <w:shd w:val="clear" w:color="auto" w:fill="FFFFFF"/>
        <w:jc w:val="center"/>
        <w:rPr>
          <w:rStyle w:val="4"/>
          <w:sz w:val="28"/>
          <w:szCs w:val="28"/>
        </w:rPr>
      </w:pPr>
      <w:r>
        <w:rPr>
          <w:rStyle w:val="4"/>
          <w:sz w:val="28"/>
          <w:szCs w:val="28"/>
        </w:rPr>
        <w:t>КОНОТОПСЬКОГО РАЙОНУ СУМСЬКОЇ ОБЛАСТІ</w:t>
      </w:r>
    </w:p>
    <w:p w14:paraId="5F826310">
      <w:pPr>
        <w:shd w:val="clear" w:color="auto" w:fill="FFFFFF"/>
        <w:jc w:val="center"/>
        <w:rPr>
          <w:rStyle w:val="4"/>
          <w:sz w:val="28"/>
          <w:szCs w:val="28"/>
        </w:rPr>
      </w:pPr>
      <w:r>
        <w:rPr>
          <w:rStyle w:val="4"/>
          <w:sz w:val="28"/>
          <w:szCs w:val="28"/>
        </w:rPr>
        <w:t xml:space="preserve"> </w:t>
      </w:r>
    </w:p>
    <w:p w14:paraId="281F34C8">
      <w:pPr>
        <w:shd w:val="clear" w:color="auto" w:fill="FFFFFF"/>
        <w:jc w:val="center"/>
        <w:rPr>
          <w:rStyle w:val="4"/>
          <w:rFonts w:hint="default"/>
          <w:sz w:val="28"/>
          <w:szCs w:val="28"/>
          <w:lang w:val="uk-UA"/>
        </w:rPr>
      </w:pPr>
      <w:r>
        <w:rPr>
          <w:rStyle w:val="4"/>
          <w:sz w:val="28"/>
          <w:szCs w:val="28"/>
        </w:rPr>
        <w:t xml:space="preserve">РІШЕННЯ № </w:t>
      </w:r>
      <w:r>
        <w:rPr>
          <w:rStyle w:val="4"/>
          <w:rFonts w:hint="default"/>
          <w:sz w:val="28"/>
          <w:szCs w:val="28"/>
          <w:lang w:val="uk-UA"/>
        </w:rPr>
        <w:t>262</w:t>
      </w:r>
    </w:p>
    <w:p w14:paraId="50389993">
      <w:pPr>
        <w:shd w:val="clear" w:color="auto" w:fill="FFFFFF"/>
        <w:jc w:val="center"/>
        <w:rPr>
          <w:sz w:val="28"/>
          <w:szCs w:val="28"/>
        </w:rPr>
      </w:pPr>
    </w:p>
    <w:p w14:paraId="266869BB">
      <w:pPr>
        <w:rPr>
          <w:sz w:val="28"/>
          <w:szCs w:val="28"/>
        </w:rPr>
      </w:pPr>
      <w:r>
        <w:rPr>
          <w:b/>
          <w:sz w:val="28"/>
          <w:szCs w:val="28"/>
        </w:rPr>
        <w:t>26.09.2025</w:t>
      </w:r>
      <w:r>
        <w:rPr>
          <w:b/>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с. Попівка</w:t>
      </w:r>
    </w:p>
    <w:p w14:paraId="0EACEFCC">
      <w:pPr>
        <w:jc w:val="both"/>
        <w:textAlignment w:val="baseline"/>
        <w:rPr>
          <w:b/>
          <w:sz w:val="28"/>
          <w:szCs w:val="28"/>
        </w:rPr>
      </w:pPr>
    </w:p>
    <w:p w14:paraId="1B7815D1">
      <w:pPr>
        <w:jc w:val="both"/>
        <w:textAlignment w:val="baseline"/>
        <w:rPr>
          <w:b/>
          <w:sz w:val="28"/>
          <w:szCs w:val="28"/>
          <w:lang w:val="ru-RU"/>
        </w:rPr>
      </w:pPr>
      <w:r>
        <w:rPr>
          <w:b/>
          <w:sz w:val="28"/>
          <w:szCs w:val="28"/>
        </w:rPr>
        <w:t xml:space="preserve">Про </w:t>
      </w:r>
      <w:r>
        <w:rPr>
          <w:b/>
          <w:sz w:val="28"/>
          <w:szCs w:val="28"/>
          <w:lang w:val="ru-RU"/>
        </w:rPr>
        <w:t>видачу свідоцтва про право власності</w:t>
      </w:r>
    </w:p>
    <w:p w14:paraId="68E9A8F2">
      <w:pPr>
        <w:jc w:val="both"/>
        <w:textAlignment w:val="baseline"/>
        <w:rPr>
          <w:b/>
          <w:sz w:val="28"/>
          <w:szCs w:val="28"/>
          <w:lang w:val="ru-RU"/>
        </w:rPr>
      </w:pPr>
    </w:p>
    <w:p w14:paraId="67034AB1">
      <w:pPr>
        <w:ind w:firstLine="708"/>
        <w:jc w:val="both"/>
        <w:rPr>
          <w:rStyle w:val="4"/>
          <w:b w:val="0"/>
          <w:sz w:val="28"/>
          <w:szCs w:val="28"/>
        </w:rPr>
      </w:pPr>
      <w:r>
        <w:rPr>
          <w:sz w:val="28"/>
          <w:szCs w:val="28"/>
        </w:rPr>
        <w:t xml:space="preserve">Розглянувши заяву та надані відповідні документи громадянина </w:t>
      </w:r>
      <w:bookmarkStart w:id="0" w:name="_Hlk209183097"/>
      <w:r>
        <w:rPr>
          <w:sz w:val="28"/>
          <w:szCs w:val="28"/>
        </w:rPr>
        <w:t>Бакалини Дмитра Борисовича</w:t>
      </w:r>
      <w:bookmarkEnd w:id="0"/>
      <w:r>
        <w:rPr>
          <w:sz w:val="28"/>
          <w:szCs w:val="28"/>
        </w:rPr>
        <w:t xml:space="preserve"> щодо видачі свідоцтва про право власності на двокімнатну квартиру, відповідно до статей 316, 317, 328, 346, 355, 356, 357, 367 Цивільного кодексу України, Закону України «Про приватизацію державного житлового фонду», керуючись рішенням тридцять шостої сесії Кузьківської сільської ради Конотопського району Сумської області сьомого скликання від 21.12.2018 «Про прийняття у комунальну власність Кузьківської сільської ради квартири у багатоквартирному житловому будинку в селі Кузьки по вулиці </w:t>
      </w:r>
      <w:r>
        <w:rPr>
          <w:rFonts w:hint="default"/>
          <w:sz w:val="28"/>
          <w:szCs w:val="28"/>
          <w:lang w:val="uk-UA"/>
        </w:rPr>
        <w:t>-------</w:t>
      </w:r>
      <w:r>
        <w:rPr>
          <w:sz w:val="28"/>
          <w:szCs w:val="28"/>
        </w:rPr>
        <w:t xml:space="preserve"> буд. </w:t>
      </w:r>
      <w:r>
        <w:rPr>
          <w:rFonts w:hint="default"/>
          <w:sz w:val="28"/>
          <w:szCs w:val="28"/>
          <w:lang w:val="uk-UA"/>
        </w:rPr>
        <w:t>--</w:t>
      </w:r>
      <w:r>
        <w:rPr>
          <w:sz w:val="28"/>
          <w:szCs w:val="28"/>
        </w:rPr>
        <w:t xml:space="preserve">», рішення дев’ятнадцятої сесії Попівської сільської ради Конотопського району Сумської області восьмого скликання від 12.11.2021р. «Про створення </w:t>
      </w:r>
      <w:r>
        <w:rPr>
          <w:bCs/>
          <w:sz w:val="28"/>
          <w:szCs w:val="28"/>
        </w:rPr>
        <w:t>органу приватизації в територіальній громаді Попівської сільської ради Конотопського району Сумської області»,</w:t>
      </w:r>
      <w:r>
        <w:rPr>
          <w:sz w:val="28"/>
          <w:szCs w:val="28"/>
        </w:rPr>
        <w:t xml:space="preserve"> статтями 30, 40, 52 Закону України «Про місцеве самоврядування в Україні»</w:t>
      </w:r>
      <w:r>
        <w:rPr>
          <w:rStyle w:val="4"/>
          <w:b w:val="0"/>
          <w:sz w:val="28"/>
          <w:szCs w:val="28"/>
        </w:rPr>
        <w:t>,</w:t>
      </w:r>
    </w:p>
    <w:p w14:paraId="04554F08">
      <w:pPr>
        <w:pStyle w:val="7"/>
        <w:spacing w:before="0" w:beforeAutospacing="0" w:after="0" w:afterAutospacing="0" w:line="240" w:lineRule="atLeast"/>
        <w:ind w:firstLine="708"/>
        <w:jc w:val="both"/>
        <w:rPr>
          <w:rStyle w:val="4"/>
          <w:sz w:val="28"/>
          <w:szCs w:val="28"/>
          <w:lang w:val="uk-UA"/>
        </w:rPr>
      </w:pPr>
      <w:r>
        <w:rPr>
          <w:bCs/>
          <w:sz w:val="28"/>
          <w:szCs w:val="28"/>
          <w:lang w:val="uk-UA"/>
        </w:rPr>
        <w:t>виконавчий комітет вирішив:</w:t>
      </w:r>
    </w:p>
    <w:p w14:paraId="57C59A81">
      <w:pPr>
        <w:pStyle w:val="6"/>
        <w:jc w:val="both"/>
        <w:rPr>
          <w:szCs w:val="28"/>
        </w:rPr>
      </w:pPr>
      <w:r>
        <w:rPr>
          <w:b/>
          <w:bCs/>
          <w:szCs w:val="28"/>
          <w:lang w:eastAsia="uk-UA"/>
        </w:rPr>
        <w:t xml:space="preserve">         </w:t>
      </w:r>
      <w:r>
        <w:rPr>
          <w:bCs/>
          <w:szCs w:val="28"/>
          <w:lang w:eastAsia="uk-UA"/>
        </w:rPr>
        <w:t xml:space="preserve"> 1. Передати громадянину: </w:t>
      </w:r>
      <w:r>
        <w:rPr>
          <w:rFonts w:hint="default"/>
          <w:szCs w:val="28"/>
          <w:lang w:val="uk-UA"/>
        </w:rPr>
        <w:t>------------</w:t>
      </w:r>
      <w:r>
        <w:rPr>
          <w:szCs w:val="28"/>
        </w:rPr>
        <w:t xml:space="preserve"> </w:t>
      </w:r>
      <w:r>
        <w:rPr>
          <w:bCs/>
          <w:szCs w:val="28"/>
          <w:lang w:eastAsia="uk-UA"/>
        </w:rPr>
        <w:t xml:space="preserve">(Паспорт: </w:t>
      </w:r>
      <w:r>
        <w:rPr>
          <w:rFonts w:hint="default"/>
          <w:bCs/>
          <w:szCs w:val="28"/>
          <w:lang w:val="en-US" w:eastAsia="uk-UA"/>
        </w:rPr>
        <w:t>--------</w:t>
      </w:r>
      <w:r>
        <w:rPr>
          <w:bCs/>
          <w:szCs w:val="28"/>
          <w:lang w:eastAsia="uk-UA"/>
        </w:rPr>
        <w:t xml:space="preserve">; РНОКПП </w:t>
      </w:r>
      <w:r>
        <w:rPr>
          <w:rFonts w:hint="default"/>
          <w:bCs/>
          <w:szCs w:val="28"/>
          <w:lang w:val="en-US" w:eastAsia="uk-UA"/>
        </w:rPr>
        <w:t>----------</w:t>
      </w:r>
      <w:r>
        <w:rPr>
          <w:bCs/>
          <w:szCs w:val="28"/>
          <w:lang w:eastAsia="uk-UA"/>
        </w:rPr>
        <w:t>) у приватну власність</w:t>
      </w:r>
      <w:r>
        <w:rPr>
          <w:szCs w:val="28"/>
          <w:lang w:eastAsia="en-US"/>
        </w:rPr>
        <w:t xml:space="preserve"> двокімнатну квартиру, яка знаходиться за адресою: Сумська область, Конотопський район, с. Кузьки, вул. </w:t>
      </w:r>
      <w:r>
        <w:rPr>
          <w:rFonts w:hint="default"/>
          <w:szCs w:val="28"/>
          <w:lang w:val="uk-UA" w:eastAsia="en-US"/>
        </w:rPr>
        <w:t>--------</w:t>
      </w:r>
      <w:r>
        <w:rPr>
          <w:szCs w:val="28"/>
          <w:lang w:eastAsia="en-US"/>
        </w:rPr>
        <w:t xml:space="preserve">, будинок </w:t>
      </w:r>
      <w:r>
        <w:rPr>
          <w:rFonts w:hint="default"/>
          <w:szCs w:val="28"/>
          <w:lang w:val="uk-UA" w:eastAsia="en-US"/>
        </w:rPr>
        <w:t>---</w:t>
      </w:r>
      <w:r>
        <w:rPr>
          <w:szCs w:val="28"/>
          <w:lang w:eastAsia="en-US"/>
        </w:rPr>
        <w:t xml:space="preserve"> кв. №</w:t>
      </w:r>
      <w:r>
        <w:rPr>
          <w:rFonts w:hint="default"/>
          <w:szCs w:val="28"/>
          <w:lang w:val="uk-UA" w:eastAsia="en-US"/>
        </w:rPr>
        <w:t>--</w:t>
      </w:r>
      <w:r>
        <w:rPr>
          <w:szCs w:val="28"/>
          <w:lang w:eastAsia="en-US"/>
        </w:rPr>
        <w:t>, загальною площею 47,5 кв.м., в тому числі житловою 26,0 кв.м.</w:t>
      </w:r>
    </w:p>
    <w:p w14:paraId="696AD730">
      <w:pPr>
        <w:pStyle w:val="6"/>
        <w:jc w:val="both"/>
        <w:rPr>
          <w:szCs w:val="28"/>
        </w:rPr>
      </w:pPr>
      <w:r>
        <w:rPr>
          <w:szCs w:val="28"/>
        </w:rPr>
        <w:t xml:space="preserve">          2. Видати свідоцтво про право власності на </w:t>
      </w:r>
      <w:r>
        <w:rPr>
          <w:szCs w:val="28"/>
          <w:lang w:eastAsia="en-US"/>
        </w:rPr>
        <w:t xml:space="preserve">двокімнатну квартиру, яка знаходиться за адресою: Сумська область, Конотопський район, с. Кузьки,            вул. </w:t>
      </w:r>
      <w:r>
        <w:rPr>
          <w:rFonts w:hint="default"/>
          <w:szCs w:val="28"/>
          <w:lang w:val="uk-UA" w:eastAsia="en-US"/>
        </w:rPr>
        <w:t>---------</w:t>
      </w:r>
      <w:r>
        <w:rPr>
          <w:szCs w:val="28"/>
          <w:lang w:eastAsia="en-US"/>
        </w:rPr>
        <w:t xml:space="preserve">, будинок </w:t>
      </w:r>
      <w:r>
        <w:rPr>
          <w:rFonts w:hint="default"/>
          <w:szCs w:val="28"/>
          <w:lang w:val="uk-UA" w:eastAsia="en-US"/>
        </w:rPr>
        <w:t>-</w:t>
      </w:r>
      <w:r>
        <w:rPr>
          <w:szCs w:val="28"/>
          <w:lang w:eastAsia="en-US"/>
        </w:rPr>
        <w:t>-</w:t>
      </w:r>
      <w:r>
        <w:rPr>
          <w:rFonts w:hint="default"/>
          <w:szCs w:val="28"/>
          <w:lang w:val="uk-UA" w:eastAsia="en-US"/>
        </w:rPr>
        <w:t>-</w:t>
      </w:r>
      <w:r>
        <w:rPr>
          <w:szCs w:val="28"/>
          <w:lang w:eastAsia="en-US"/>
        </w:rPr>
        <w:t xml:space="preserve"> кв. №</w:t>
      </w:r>
      <w:r>
        <w:rPr>
          <w:rFonts w:hint="default"/>
          <w:szCs w:val="28"/>
          <w:lang w:val="uk-UA" w:eastAsia="en-US"/>
        </w:rPr>
        <w:t>--</w:t>
      </w:r>
      <w:r>
        <w:rPr>
          <w:szCs w:val="28"/>
          <w:lang w:eastAsia="en-US"/>
        </w:rPr>
        <w:t xml:space="preserve">, загальною площею 47,5 кв.м., в тому числі житловою 26,0 кв.м. </w:t>
      </w:r>
      <w:r>
        <w:rPr>
          <w:szCs w:val="28"/>
        </w:rPr>
        <w:t>на ім’я громадянина:</w:t>
      </w:r>
      <w:r>
        <w:rPr>
          <w:szCs w:val="28"/>
          <w:lang w:val="ru-RU"/>
        </w:rPr>
        <w:t xml:space="preserve"> </w:t>
      </w:r>
      <w:r>
        <w:rPr>
          <w:rFonts w:hint="default"/>
          <w:szCs w:val="28"/>
          <w:lang w:val="uk-UA"/>
        </w:rPr>
        <w:t>----------</w:t>
      </w:r>
      <w:r>
        <w:rPr>
          <w:szCs w:val="28"/>
        </w:rPr>
        <w:t>.</w:t>
      </w:r>
    </w:p>
    <w:p w14:paraId="7275892D">
      <w:pPr>
        <w:pStyle w:val="6"/>
        <w:jc w:val="both"/>
        <w:rPr>
          <w:szCs w:val="28"/>
        </w:rPr>
      </w:pPr>
      <w:r>
        <w:rPr>
          <w:bCs/>
          <w:szCs w:val="28"/>
          <w:lang w:val="ru-RU" w:eastAsia="uk-UA"/>
        </w:rPr>
        <w:t xml:space="preserve">        </w:t>
      </w:r>
      <w:r>
        <w:rPr>
          <w:bCs/>
          <w:szCs w:val="28"/>
          <w:lang w:eastAsia="uk-UA"/>
        </w:rPr>
        <w:t xml:space="preserve">   3. Затвердити розрахунок вартості надлишкової загальної площі квартири, що приватизується. (Додається).</w:t>
      </w:r>
    </w:p>
    <w:p w14:paraId="221C7D8F">
      <w:pPr>
        <w:pStyle w:val="6"/>
        <w:tabs>
          <w:tab w:val="left" w:pos="2836"/>
          <w:tab w:val="left" w:pos="3545"/>
          <w:tab w:val="left" w:pos="4254"/>
          <w:tab w:val="left" w:pos="4963"/>
          <w:tab w:val="left" w:pos="5672"/>
          <w:tab w:val="left" w:pos="6381"/>
          <w:tab w:val="left" w:pos="7090"/>
          <w:tab w:val="left" w:pos="7635"/>
        </w:tabs>
        <w:jc w:val="both"/>
        <w:rPr>
          <w:szCs w:val="28"/>
        </w:rPr>
      </w:pPr>
      <w:r>
        <w:rPr>
          <w:szCs w:val="28"/>
        </w:rPr>
        <w:t xml:space="preserve">          4. Рекомендувати громадянину </w:t>
      </w:r>
      <w:r>
        <w:rPr>
          <w:rFonts w:hint="default"/>
          <w:szCs w:val="28"/>
          <w:lang w:val="uk-UA"/>
        </w:rPr>
        <w:t>-----------</w:t>
      </w:r>
      <w:r>
        <w:rPr>
          <w:szCs w:val="28"/>
        </w:rPr>
        <w:t xml:space="preserve"> зареєструвати право власності у встановленому законодавством порядку.</w:t>
      </w:r>
    </w:p>
    <w:p w14:paraId="3A099451">
      <w:pPr>
        <w:pStyle w:val="6"/>
        <w:tabs>
          <w:tab w:val="left" w:pos="2836"/>
          <w:tab w:val="left" w:pos="3545"/>
          <w:tab w:val="left" w:pos="4254"/>
          <w:tab w:val="left" w:pos="4963"/>
          <w:tab w:val="left" w:pos="5672"/>
          <w:tab w:val="left" w:pos="6381"/>
          <w:tab w:val="left" w:pos="7090"/>
          <w:tab w:val="left" w:pos="7635"/>
        </w:tabs>
        <w:jc w:val="both"/>
        <w:rPr>
          <w:b/>
          <w:bCs/>
          <w:szCs w:val="28"/>
          <w:lang w:eastAsia="uk-UA"/>
        </w:rPr>
      </w:pPr>
      <w:r>
        <w:rPr>
          <w:szCs w:val="28"/>
        </w:rPr>
        <w:t xml:space="preserve">          5. Контроль за виконанням даного рішення покласти на заступника сільського голови з питань діяльності виконавчих органів ради Ірину КЛІГУНОВУ.</w:t>
      </w:r>
    </w:p>
    <w:p w14:paraId="1C8BB833">
      <w:pPr>
        <w:jc w:val="both"/>
        <w:textAlignment w:val="baseline"/>
        <w:rPr>
          <w:rFonts w:eastAsia="Times New Roman"/>
          <w:b/>
          <w:bCs/>
          <w:sz w:val="28"/>
          <w:szCs w:val="28"/>
          <w:lang w:eastAsia="uk-UA"/>
        </w:rPr>
      </w:pPr>
    </w:p>
    <w:p w14:paraId="37264F06">
      <w:pPr>
        <w:jc w:val="both"/>
        <w:textAlignment w:val="baseline"/>
      </w:pPr>
      <w:r>
        <w:rPr>
          <w:rFonts w:eastAsia="Times New Roman"/>
          <w:b/>
          <w:bCs/>
          <w:sz w:val="28"/>
          <w:szCs w:val="28"/>
          <w:lang w:eastAsia="uk-UA"/>
        </w:rPr>
        <w:t>Сільський голова</w:t>
      </w:r>
      <w:r>
        <w:rPr>
          <w:rFonts w:eastAsia="Times New Roman"/>
          <w:bCs/>
          <w:sz w:val="28"/>
          <w:szCs w:val="28"/>
          <w:lang w:eastAsia="uk-UA"/>
        </w:rPr>
        <w:tab/>
      </w:r>
      <w:r>
        <w:rPr>
          <w:rFonts w:eastAsia="Times New Roman"/>
          <w:bCs/>
          <w:sz w:val="28"/>
          <w:szCs w:val="28"/>
          <w:lang w:eastAsia="uk-UA"/>
        </w:rPr>
        <w:t xml:space="preserve">                                                    </w:t>
      </w:r>
      <w:r>
        <w:rPr>
          <w:rFonts w:eastAsia="Times New Roman"/>
          <w:b/>
          <w:bCs/>
          <w:sz w:val="28"/>
          <w:szCs w:val="28"/>
          <w:lang w:eastAsia="uk-UA"/>
        </w:rPr>
        <w:t>Анатолій БОЯРЧУК</w:t>
      </w:r>
    </w:p>
    <w:p w14:paraId="53B2727E"/>
    <w:p w14:paraId="548E316D">
      <w:bookmarkStart w:id="1" w:name="_GoBack"/>
      <w:bookmarkEnd w:id="1"/>
    </w:p>
    <w:sectPr>
      <w:pgSz w:w="11906" w:h="16838"/>
      <w:pgMar w:top="567" w:right="850" w:bottom="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582"/>
    <w:rsid w:val="00112F49"/>
    <w:rsid w:val="00183139"/>
    <w:rsid w:val="002D3582"/>
    <w:rsid w:val="00660DC1"/>
    <w:rsid w:val="00753B21"/>
    <w:rsid w:val="0076320B"/>
    <w:rsid w:val="008D4016"/>
    <w:rsid w:val="00A0527C"/>
    <w:rsid w:val="00A12E1B"/>
    <w:rsid w:val="00AF0760"/>
    <w:rsid w:val="00CC4633"/>
    <w:rsid w:val="00CD5387"/>
    <w:rsid w:val="00DB001B"/>
    <w:rsid w:val="00E8367A"/>
    <w:rsid w:val="069209E8"/>
    <w:rsid w:val="1B867FE5"/>
    <w:rsid w:val="59F236B9"/>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atentStyles>
  <w:style w:type="paragraph" w:default="1" w:styleId="1">
    <w:name w:val="Normal"/>
    <w:qFormat/>
    <w:uiPriority w:val="0"/>
    <w:pPr>
      <w:spacing w:after="0" w:line="240" w:lineRule="auto"/>
    </w:pPr>
    <w:rPr>
      <w:rFonts w:ascii="Times New Roman" w:hAnsi="Times New Roman" w:eastAsia="Calibri" w:cs="Times New Roman"/>
      <w:sz w:val="20"/>
      <w:szCs w:val="20"/>
      <w:lang w:val="uk-UA" w:eastAsia="ru-RU"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qFormat/>
    <w:uiPriority w:val="99"/>
    <w:rPr>
      <w:b/>
      <w:bCs/>
    </w:rPr>
  </w:style>
  <w:style w:type="paragraph" w:styleId="5">
    <w:name w:val="Balloon Text"/>
    <w:basedOn w:val="1"/>
    <w:link w:val="10"/>
    <w:semiHidden/>
    <w:unhideWhenUsed/>
    <w:qFormat/>
    <w:uiPriority w:val="99"/>
    <w:rPr>
      <w:rFonts w:ascii="Tahoma" w:hAnsi="Tahoma" w:cs="Tahoma"/>
      <w:sz w:val="16"/>
      <w:szCs w:val="16"/>
    </w:rPr>
  </w:style>
  <w:style w:type="paragraph" w:styleId="6">
    <w:name w:val="Body Text"/>
    <w:basedOn w:val="1"/>
    <w:link w:val="8"/>
    <w:uiPriority w:val="99"/>
    <w:pPr>
      <w:tabs>
        <w:tab w:val="left" w:pos="2130"/>
      </w:tabs>
    </w:pPr>
    <w:rPr>
      <w:rFonts w:eastAsia="Times New Roman"/>
      <w:sz w:val="28"/>
      <w:szCs w:val="14"/>
    </w:rPr>
  </w:style>
  <w:style w:type="paragraph" w:styleId="7">
    <w:name w:val="Normal (Web)"/>
    <w:basedOn w:val="1"/>
    <w:qFormat/>
    <w:uiPriority w:val="99"/>
    <w:pPr>
      <w:spacing w:before="100" w:beforeAutospacing="1" w:after="100" w:afterAutospacing="1"/>
    </w:pPr>
    <w:rPr>
      <w:rFonts w:eastAsia="Times New Roman"/>
      <w:sz w:val="24"/>
      <w:szCs w:val="24"/>
      <w:lang w:val="ru-RU"/>
    </w:rPr>
  </w:style>
  <w:style w:type="character" w:customStyle="1" w:styleId="8">
    <w:name w:val="Основной текст Знак"/>
    <w:basedOn w:val="2"/>
    <w:link w:val="6"/>
    <w:qFormat/>
    <w:uiPriority w:val="99"/>
    <w:rPr>
      <w:rFonts w:ascii="Times New Roman" w:hAnsi="Times New Roman" w:eastAsia="Times New Roman" w:cs="Times New Roman"/>
      <w:sz w:val="28"/>
      <w:szCs w:val="14"/>
      <w:lang w:eastAsia="ru-RU"/>
    </w:rPr>
  </w:style>
  <w:style w:type="character" w:customStyle="1" w:styleId="9">
    <w:name w:val="fontstyle13"/>
    <w:qFormat/>
    <w:uiPriority w:val="0"/>
  </w:style>
  <w:style w:type="character" w:customStyle="1" w:styleId="10">
    <w:name w:val="Текст выноски Знак"/>
    <w:basedOn w:val="2"/>
    <w:link w:val="5"/>
    <w:semiHidden/>
    <w:qFormat/>
    <w:uiPriority w:val="99"/>
    <w:rPr>
      <w:rFonts w:ascii="Tahoma" w:hAnsi="Tahoma" w:eastAsia="Calibri" w:cs="Tahoma"/>
      <w:sz w:val="16"/>
      <w:szCs w:val="16"/>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1602</Words>
  <Characters>914</Characters>
  <Lines>7</Lines>
  <Paragraphs>5</Paragraphs>
  <TotalTime>100</TotalTime>
  <ScaleCrop>false</ScaleCrop>
  <LinksUpToDate>false</LinksUpToDate>
  <CharactersWithSpaces>2511</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2021-12-22T05:05:00Z</dcterms:created>
  <dc:creator>Admin</dc:creator>
  <cp:lastModifiedBy>Галина Шкареда</cp:lastModifiedBy>
  <dcterms:modified xsi:type="dcterms:W3CDTF">2025-10-01T08:20:42Z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1536EB9A84B049F7990DE91945B5CD96_13</vt:lpwstr>
  </property>
</Properties>
</file>