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44</w:t>
      </w:r>
    </w:p>
    <w:p w14:paraId="74792AD7">
      <w:pPr>
        <w:rPr>
          <w:sz w:val="28"/>
          <w:szCs w:val="28"/>
        </w:rPr>
      </w:pPr>
    </w:p>
    <w:p w14:paraId="676D6ADF">
      <w:pPr>
        <w:rPr>
          <w:b/>
          <w:sz w:val="28"/>
          <w:szCs w:val="28"/>
        </w:rPr>
      </w:pPr>
      <w:r>
        <w:rPr>
          <w:b/>
          <w:sz w:val="28"/>
          <w:szCs w:val="28"/>
        </w:rPr>
        <w:t>12.02.2025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Pr>
          <w:szCs w:val="28"/>
          <w:lang w:val="uk-UA"/>
        </w:rPr>
        <w:t>р</w:t>
      </w:r>
      <w:r>
        <w:rPr>
          <w:szCs w:val="28"/>
        </w:rPr>
        <w:t xml:space="preserve">осійської </w:t>
      </w:r>
      <w:r>
        <w:rPr>
          <w:szCs w:val="28"/>
          <w:lang w:val="uk-UA"/>
        </w:rPr>
        <w:t>ф</w:t>
      </w:r>
      <w:r>
        <w:rPr>
          <w:szCs w:val="28"/>
        </w:rPr>
        <w:t>едерації проти України на території Попівської територіальної громади №3 від 10.02.2025,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№3 від 10.02.2025, чек-листом №3 від 10.02.2025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uk-UA"/>
        </w:rPr>
        <w:t>----------------</w:t>
      </w:r>
      <w:r>
        <w:rPr>
          <w:szCs w:val="28"/>
        </w:rPr>
        <w:t xml:space="preserve"> (ІПН </w:t>
      </w:r>
      <w:r>
        <w:rPr>
          <w:rFonts w:hint="default"/>
          <w:szCs w:val="28"/>
          <w:lang w:val="uk-UA"/>
        </w:rPr>
        <w:t>------------</w:t>
      </w:r>
      <w:r>
        <w:rPr>
          <w:szCs w:val="28"/>
        </w:rPr>
        <w:t>) за електронною заявою ЗВ-23.01.2025-161532 від 23.01.2025 (рішення комісії додається).</w:t>
      </w:r>
    </w:p>
    <w:p w14:paraId="3701FDE9">
      <w:pPr>
        <w:pStyle w:val="7"/>
        <w:jc w:val="both"/>
        <w:rPr>
          <w:szCs w:val="28"/>
        </w:rPr>
      </w:pPr>
      <w:r>
        <w:rPr>
          <w:szCs w:val="28"/>
        </w:rPr>
        <w:t xml:space="preserve">         </w:t>
      </w:r>
    </w:p>
    <w:p w14:paraId="6276AFCE">
      <w:pPr>
        <w:pStyle w:val="7"/>
        <w:jc w:val="both"/>
        <w:rPr>
          <w:szCs w:val="28"/>
        </w:rPr>
      </w:pPr>
    </w:p>
    <w:p w14:paraId="7E435BB5">
      <w:pPr>
        <w:pStyle w:val="7"/>
        <w:jc w:val="both"/>
        <w:rPr>
          <w:szCs w:val="28"/>
        </w:rPr>
      </w:pP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5BB29DEE">
      <w:pPr>
        <w:jc w:val="both"/>
        <w:textAlignment w:val="baseline"/>
        <w:rPr>
          <w:b/>
          <w:bCs/>
          <w:sz w:val="28"/>
          <w:szCs w:val="28"/>
          <w:lang w:eastAsia="uk-UA"/>
        </w:rPr>
      </w:pPr>
      <w:r>
        <w:rPr>
          <w:b/>
          <w:bCs/>
          <w:sz w:val="28"/>
          <w:szCs w:val="28"/>
          <w:lang w:eastAsia="uk-UA"/>
        </w:rPr>
        <w:t xml:space="preserve">Заступник сільського голови  </w:t>
      </w:r>
    </w:p>
    <w:p w14:paraId="6E619E88">
      <w:pPr>
        <w:jc w:val="both"/>
        <w:textAlignment w:val="baseline"/>
        <w:rPr>
          <w:b/>
          <w:bCs/>
          <w:sz w:val="28"/>
          <w:szCs w:val="28"/>
          <w:lang w:eastAsia="uk-UA"/>
        </w:rPr>
      </w:pPr>
      <w:r>
        <w:rPr>
          <w:b/>
          <w:bCs/>
          <w:sz w:val="28"/>
          <w:szCs w:val="28"/>
          <w:lang w:eastAsia="uk-UA"/>
        </w:rPr>
        <w:t xml:space="preserve">з питань діяльності </w:t>
      </w:r>
    </w:p>
    <w:p w14:paraId="4167ED66">
      <w:pPr>
        <w:jc w:val="both"/>
        <w:textAlignment w:val="baseline"/>
        <w:rPr>
          <w:sz w:val="28"/>
          <w:szCs w:val="28"/>
        </w:rPr>
      </w:pPr>
      <w:r>
        <w:rPr>
          <w:b/>
          <w:bCs/>
          <w:sz w:val="28"/>
          <w:szCs w:val="28"/>
          <w:lang w:eastAsia="uk-UA"/>
        </w:rPr>
        <w:t xml:space="preserve">виконавчих органів ради </w:t>
      </w:r>
      <w:r>
        <w:rPr>
          <w:b/>
          <w:bCs/>
          <w:sz w:val="28"/>
          <w:szCs w:val="28"/>
          <w:lang w:eastAsia="uk-UA"/>
        </w:rPr>
        <w:tab/>
      </w:r>
      <w:r>
        <w:rPr>
          <w:b/>
          <w:bCs/>
          <w:sz w:val="28"/>
          <w:szCs w:val="28"/>
          <w:lang w:eastAsia="uk-UA"/>
        </w:rPr>
        <w:t xml:space="preserve">             </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 xml:space="preserve">  Ірина КЛІГУНОВА  </w:t>
      </w: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129C2856">
      <w:pPr>
        <w:jc w:val="both"/>
        <w:textAlignment w:val="baseline"/>
      </w:pPr>
    </w:p>
    <w:p w14:paraId="0BC4258A">
      <w:pPr>
        <w:jc w:val="both"/>
        <w:textAlignment w:val="baseline"/>
      </w:pPr>
    </w:p>
    <w:p w14:paraId="7EE0DEBE">
      <w:pPr>
        <w:jc w:val="both"/>
        <w:textAlignment w:val="baseline"/>
      </w:pPr>
    </w:p>
    <w:p w14:paraId="13CE2765"/>
    <w:p w14:paraId="66CA17A5">
      <w:r>
        <w:t>Тетяна МІЩЕНКО</w:t>
      </w:r>
    </w:p>
    <w:p w14:paraId="71F9F97E">
      <w:pPr>
        <w:rPr>
          <w:color w:val="000000"/>
        </w:rPr>
      </w:pPr>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p w14:paraId="142563B1">
      <w:pPr>
        <w:rPr>
          <w:color w:val="000000"/>
        </w:rPr>
      </w:pPr>
    </w:p>
    <w:p w14:paraId="58921A40">
      <w:pPr>
        <w:rPr>
          <w:color w:val="000000"/>
        </w:rPr>
      </w:pPr>
    </w:p>
    <w:p w14:paraId="0610619C">
      <w:pPr>
        <w:ind w:firstLine="6379"/>
        <w:rPr>
          <w:sz w:val="28"/>
          <w:szCs w:val="28"/>
          <w:lang w:val="ru-RU"/>
        </w:rPr>
      </w:pPr>
      <w:r>
        <w:rPr>
          <w:sz w:val="28"/>
          <w:szCs w:val="28"/>
        </w:rPr>
        <w:t xml:space="preserve">Додаток </w:t>
      </w:r>
    </w:p>
    <w:p w14:paraId="3D7D6215">
      <w:pPr>
        <w:ind w:left="6379"/>
        <w:rPr>
          <w:sz w:val="28"/>
          <w:szCs w:val="28"/>
        </w:rPr>
      </w:pPr>
      <w:r>
        <w:rPr>
          <w:sz w:val="28"/>
          <w:szCs w:val="28"/>
        </w:rPr>
        <w:t xml:space="preserve">до рішення виконавчого комітету </w:t>
      </w:r>
    </w:p>
    <w:p w14:paraId="0E289341">
      <w:pPr>
        <w:ind w:left="6379"/>
        <w:rPr>
          <w:rFonts w:hint="default"/>
          <w:sz w:val="28"/>
          <w:szCs w:val="28"/>
          <w:lang w:val="uk-UA"/>
        </w:rPr>
      </w:pPr>
      <w:r>
        <w:rPr>
          <w:sz w:val="28"/>
          <w:szCs w:val="28"/>
        </w:rPr>
        <w:t>від  12.02.2025 №</w:t>
      </w:r>
      <w:r>
        <w:rPr>
          <w:rFonts w:hint="default"/>
          <w:sz w:val="28"/>
          <w:szCs w:val="28"/>
          <w:lang w:val="uk-UA"/>
        </w:rPr>
        <w:t>44</w:t>
      </w:r>
    </w:p>
    <w:p w14:paraId="45A5CD00">
      <w:pPr>
        <w:jc w:val="center"/>
        <w:textAlignment w:val="baseline"/>
        <w:rPr>
          <w:b/>
          <w:sz w:val="28"/>
          <w:szCs w:val="28"/>
        </w:rPr>
      </w:pPr>
    </w:p>
    <w:p w14:paraId="04B64F2C">
      <w:pPr>
        <w:jc w:val="center"/>
        <w:textAlignment w:val="baseline"/>
        <w:rPr>
          <w:b/>
          <w:sz w:val="28"/>
          <w:szCs w:val="28"/>
        </w:rPr>
      </w:pPr>
      <w:bookmarkStart w:id="0" w:name="_Hlk169254664"/>
      <w:r>
        <w:rPr>
          <w:b/>
          <w:sz w:val="28"/>
          <w:szCs w:val="28"/>
        </w:rPr>
        <w:t>КОМІСІЯ</w:t>
      </w:r>
    </w:p>
    <w:p w14:paraId="6107FA1D">
      <w:pPr>
        <w:jc w:val="center"/>
        <w:textAlignment w:val="baseline"/>
        <w:rPr>
          <w:b/>
          <w:sz w:val="28"/>
          <w:szCs w:val="28"/>
        </w:rPr>
      </w:pPr>
      <w:r>
        <w:rPr>
          <w:b/>
          <w:sz w:val="28"/>
          <w:szCs w:val="28"/>
        </w:rPr>
        <w:t>з розгляду питань щодо надання компенсації за пошкоджені обʼєкти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w:t>
      </w:r>
    </w:p>
    <w:bookmarkEnd w:id="0"/>
    <w:p w14:paraId="0A130E0B">
      <w:pPr>
        <w:shd w:val="clear" w:color="auto" w:fill="FFFFFF"/>
        <w:jc w:val="center"/>
        <w:rPr>
          <w:rStyle w:val="4"/>
          <w:bCs/>
          <w:sz w:val="28"/>
          <w:szCs w:val="28"/>
        </w:rPr>
      </w:pPr>
      <w:r>
        <w:rPr>
          <w:rStyle w:val="4"/>
          <w:bCs/>
          <w:sz w:val="28"/>
          <w:szCs w:val="28"/>
        </w:rPr>
        <w:t xml:space="preserve"> </w:t>
      </w:r>
    </w:p>
    <w:p w14:paraId="180E77DE">
      <w:pPr>
        <w:shd w:val="clear" w:color="auto" w:fill="FFFFFF"/>
        <w:jc w:val="center"/>
        <w:rPr>
          <w:rStyle w:val="4"/>
          <w:sz w:val="28"/>
          <w:szCs w:val="28"/>
        </w:rPr>
      </w:pPr>
      <w:r>
        <w:rPr>
          <w:rStyle w:val="4"/>
          <w:sz w:val="28"/>
          <w:szCs w:val="28"/>
        </w:rPr>
        <w:t xml:space="preserve">РІШЕННЯ </w:t>
      </w:r>
    </w:p>
    <w:p w14:paraId="7E193824">
      <w:pPr>
        <w:rPr>
          <w:sz w:val="28"/>
          <w:szCs w:val="28"/>
        </w:rPr>
      </w:pPr>
    </w:p>
    <w:p w14:paraId="288BBBA2">
      <w:pPr>
        <w:rPr>
          <w:b/>
          <w:sz w:val="28"/>
          <w:szCs w:val="28"/>
        </w:rPr>
      </w:pPr>
      <w:r>
        <w:rPr>
          <w:b/>
          <w:sz w:val="28"/>
          <w:szCs w:val="28"/>
        </w:rPr>
        <w:t xml:space="preserve"> </w:t>
      </w:r>
      <w:r>
        <w:rPr>
          <w:b/>
          <w:sz w:val="28"/>
          <w:szCs w:val="28"/>
          <w:u w:val="single"/>
        </w:rPr>
        <w:t>10.02.2025</w:t>
      </w:r>
      <w:r>
        <w:rPr>
          <w:b/>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 3</w:t>
      </w:r>
    </w:p>
    <w:p w14:paraId="13AA07C0">
      <w:pPr>
        <w:jc w:val="both"/>
        <w:textAlignment w:val="baseline"/>
        <w:rPr>
          <w:sz w:val="28"/>
          <w:szCs w:val="28"/>
        </w:rPr>
      </w:pPr>
    </w:p>
    <w:p w14:paraId="7CF818AE">
      <w:pPr>
        <w:jc w:val="both"/>
        <w:textAlignment w:val="baseline"/>
        <w:rPr>
          <w:b/>
          <w:sz w:val="28"/>
          <w:szCs w:val="28"/>
        </w:rPr>
      </w:pPr>
      <w:r>
        <w:rPr>
          <w:b/>
          <w:sz w:val="28"/>
          <w:szCs w:val="28"/>
        </w:rPr>
        <w:t xml:space="preserve">Про надання компенсації на </w:t>
      </w:r>
    </w:p>
    <w:p w14:paraId="54D7B36F">
      <w:pPr>
        <w:jc w:val="both"/>
        <w:textAlignment w:val="baseline"/>
        <w:rPr>
          <w:b/>
          <w:sz w:val="28"/>
          <w:szCs w:val="28"/>
        </w:rPr>
      </w:pPr>
      <w:r>
        <w:rPr>
          <w:b/>
          <w:sz w:val="28"/>
          <w:szCs w:val="28"/>
        </w:rPr>
        <w:t xml:space="preserve">відновлення пошкодженого </w:t>
      </w:r>
    </w:p>
    <w:p w14:paraId="720B9CA3">
      <w:pPr>
        <w:textAlignment w:val="baseline"/>
        <w:rPr>
          <w:b/>
          <w:sz w:val="28"/>
          <w:szCs w:val="28"/>
        </w:rPr>
      </w:pPr>
      <w:r>
        <w:rPr>
          <w:b/>
          <w:sz w:val="28"/>
          <w:szCs w:val="28"/>
        </w:rPr>
        <w:t>об’єкту</w:t>
      </w:r>
      <w:r>
        <w:rPr>
          <w:sz w:val="28"/>
          <w:szCs w:val="28"/>
        </w:rPr>
        <w:t xml:space="preserve"> </w:t>
      </w:r>
    </w:p>
    <w:p w14:paraId="428507F6">
      <w:pPr>
        <w:jc w:val="both"/>
        <w:textAlignment w:val="baseline"/>
        <w:rPr>
          <w:b/>
          <w:bCs/>
          <w:szCs w:val="28"/>
          <w:lang w:eastAsia="uk-UA"/>
        </w:rPr>
      </w:pPr>
    </w:p>
    <w:p w14:paraId="048F2DD4">
      <w:pPr>
        <w:pStyle w:val="7"/>
        <w:jc w:val="both"/>
        <w:rPr>
          <w:sz w:val="28"/>
          <w:szCs w:val="28"/>
        </w:rPr>
      </w:pPr>
      <w:r>
        <w:rPr>
          <w:b/>
          <w:bCs/>
          <w:szCs w:val="28"/>
          <w:lang w:val="uk-UA" w:eastAsia="uk-UA"/>
        </w:rPr>
        <w:t xml:space="preserve">         </w:t>
      </w:r>
      <w:r>
        <w:rPr>
          <w:bCs/>
          <w:szCs w:val="28"/>
          <w:lang w:val="uk-UA" w:eastAsia="uk-UA"/>
        </w:rPr>
        <w:t xml:space="preserve"> </w:t>
      </w:r>
      <w:r>
        <w:rPr>
          <w:sz w:val="28"/>
          <w:szCs w:val="28"/>
          <w:lang w:val="uk-UA"/>
        </w:rPr>
        <w:t>Відповідно до абзацу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№381 від 21.04.2023, керуючись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№3 від 10.02.2025, актом комісійного обстеження нерухомого майна, пошкодженого внаслідок бойових дій, терористичних актів, диверсій, спричинених збройною агресією р</w:t>
      </w:r>
      <w:r>
        <w:rPr>
          <w:sz w:val="28"/>
          <w:szCs w:val="28"/>
        </w:rPr>
        <w:t xml:space="preserve">осійської </w:t>
      </w:r>
      <w:r>
        <w:rPr>
          <w:sz w:val="28"/>
          <w:szCs w:val="28"/>
          <w:lang w:val="uk-UA"/>
        </w:rPr>
        <w:t>ф</w:t>
      </w:r>
      <w:r>
        <w:rPr>
          <w:sz w:val="28"/>
          <w:szCs w:val="28"/>
        </w:rPr>
        <w:t>едерації №</w:t>
      </w:r>
      <w:r>
        <w:rPr>
          <w:sz w:val="28"/>
          <w:szCs w:val="28"/>
          <w:lang w:val="uk-UA"/>
        </w:rPr>
        <w:t>3</w:t>
      </w:r>
      <w:r>
        <w:rPr>
          <w:sz w:val="28"/>
          <w:szCs w:val="28"/>
        </w:rPr>
        <w:t xml:space="preserve"> від </w:t>
      </w:r>
      <w:r>
        <w:rPr>
          <w:sz w:val="28"/>
          <w:szCs w:val="28"/>
          <w:lang w:val="uk-UA"/>
        </w:rPr>
        <w:t>10.02.2025</w:t>
      </w:r>
      <w:r>
        <w:rPr>
          <w:sz w:val="28"/>
          <w:szCs w:val="28"/>
        </w:rPr>
        <w:t>, чек-листом №</w:t>
      </w:r>
      <w:r>
        <w:rPr>
          <w:sz w:val="28"/>
          <w:szCs w:val="28"/>
          <w:lang w:val="uk-UA"/>
        </w:rPr>
        <w:t>3</w:t>
      </w:r>
      <w:r>
        <w:rPr>
          <w:sz w:val="28"/>
          <w:szCs w:val="28"/>
        </w:rPr>
        <w:t xml:space="preserve"> від </w:t>
      </w:r>
      <w:r>
        <w:rPr>
          <w:sz w:val="28"/>
          <w:szCs w:val="28"/>
          <w:lang w:val="uk-UA"/>
        </w:rPr>
        <w:t>10.02.2025</w:t>
      </w:r>
      <w:r>
        <w:rPr>
          <w:sz w:val="28"/>
          <w:szCs w:val="28"/>
        </w:rPr>
        <w:t xml:space="preserve"> на житловий будинок №</w:t>
      </w:r>
      <w:r>
        <w:rPr>
          <w:rFonts w:hint="default"/>
          <w:sz w:val="28"/>
          <w:szCs w:val="28"/>
          <w:lang w:val="uk-UA"/>
        </w:rPr>
        <w:t>--</w:t>
      </w:r>
      <w:r>
        <w:rPr>
          <w:sz w:val="28"/>
          <w:szCs w:val="28"/>
        </w:rPr>
        <w:t xml:space="preserve"> по вул. </w:t>
      </w:r>
      <w:r>
        <w:rPr>
          <w:rFonts w:hint="default"/>
          <w:sz w:val="28"/>
          <w:szCs w:val="28"/>
          <w:lang w:val="uk-UA"/>
        </w:rPr>
        <w:t>-------</w:t>
      </w:r>
      <w:r>
        <w:rPr>
          <w:sz w:val="28"/>
          <w:szCs w:val="28"/>
        </w:rPr>
        <w:t xml:space="preserve">, с. Попівка Конотопського району Сумської області з визначення розміру компенсації для відновлення пошкодженого об’єкта нерухомого майна,   </w:t>
      </w:r>
    </w:p>
    <w:p w14:paraId="03DDE01B">
      <w:pPr>
        <w:pStyle w:val="7"/>
        <w:jc w:val="both"/>
        <w:rPr>
          <w:sz w:val="28"/>
          <w:szCs w:val="28"/>
          <w:lang w:eastAsia="uk-UA"/>
        </w:rPr>
      </w:pPr>
      <w:r>
        <w:rPr>
          <w:sz w:val="28"/>
          <w:szCs w:val="28"/>
        </w:rPr>
        <w:t xml:space="preserve">         комісія вирішила:</w:t>
      </w:r>
    </w:p>
    <w:p w14:paraId="71EB2739">
      <w:pPr>
        <w:pStyle w:val="7"/>
        <w:jc w:val="both"/>
        <w:rPr>
          <w:sz w:val="28"/>
          <w:szCs w:val="28"/>
          <w:lang w:val="uk-UA"/>
        </w:rPr>
      </w:pPr>
      <w:r>
        <w:rPr>
          <w:sz w:val="28"/>
          <w:szCs w:val="28"/>
        </w:rPr>
        <w:t xml:space="preserve">         1. Надати </w:t>
      </w:r>
      <w:r>
        <w:rPr>
          <w:rFonts w:hint="default"/>
          <w:sz w:val="28"/>
          <w:szCs w:val="28"/>
          <w:lang w:val="uk-UA"/>
        </w:rPr>
        <w:t>---------------</w:t>
      </w:r>
      <w:r>
        <w:rPr>
          <w:sz w:val="28"/>
          <w:szCs w:val="28"/>
          <w:lang w:val="uk-UA"/>
        </w:rPr>
        <w:t xml:space="preserve"> (ІПН </w:t>
      </w:r>
      <w:r>
        <w:rPr>
          <w:rFonts w:hint="default"/>
          <w:sz w:val="28"/>
          <w:szCs w:val="28"/>
          <w:lang w:val="uk-UA"/>
        </w:rPr>
        <w:t>-------------</w:t>
      </w:r>
      <w:bookmarkStart w:id="1" w:name="_GoBack"/>
      <w:bookmarkEnd w:id="1"/>
      <w:r>
        <w:rPr>
          <w:sz w:val="28"/>
          <w:szCs w:val="28"/>
          <w:lang w:val="uk-UA"/>
        </w:rPr>
        <w:t xml:space="preserve">) </w:t>
      </w:r>
      <w:r>
        <w:rPr>
          <w:sz w:val="28"/>
          <w:szCs w:val="28"/>
        </w:rPr>
        <w:t xml:space="preserve">згідно із електронною заявою </w:t>
      </w:r>
      <w:r>
        <w:rPr>
          <w:sz w:val="28"/>
          <w:szCs w:val="28"/>
          <w:lang w:val="uk-UA" w:eastAsia="en-US"/>
        </w:rPr>
        <w:t xml:space="preserve">№ЗВ-23.01.2025-161532 від 23.01.2025 </w:t>
      </w:r>
      <w:r>
        <w:rPr>
          <w:sz w:val="28"/>
          <w:szCs w:val="28"/>
        </w:rPr>
        <w:t>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w:t>
      </w:r>
      <w:r>
        <w:rPr>
          <w:color w:val="000000"/>
          <w:sz w:val="28"/>
          <w:szCs w:val="28"/>
        </w:rPr>
        <w:t xml:space="preserve"> </w:t>
      </w:r>
      <w:r>
        <w:rPr>
          <w:sz w:val="28"/>
          <w:szCs w:val="28"/>
          <w:lang w:val="uk-UA"/>
        </w:rPr>
        <w:t>11 808 грн. 34 коп</w:t>
      </w:r>
      <w:r>
        <w:rPr>
          <w:sz w:val="28"/>
          <w:szCs w:val="28"/>
        </w:rPr>
        <w:t>.</w:t>
      </w:r>
      <w:r>
        <w:rPr>
          <w:sz w:val="28"/>
          <w:szCs w:val="28"/>
          <w:lang w:val="uk-UA"/>
        </w:rPr>
        <w:t xml:space="preserve"> (Одинадцять тисяч вісімсот вісім  гривень тридцять чотири копійки) відповідно до відомостей чек-листа №3 від 10.02.2025. </w:t>
      </w:r>
    </w:p>
    <w:p w14:paraId="654CB77B">
      <w:pPr>
        <w:pStyle w:val="7"/>
        <w:jc w:val="both"/>
        <w:rPr>
          <w:sz w:val="28"/>
          <w:szCs w:val="28"/>
          <w:lang w:val="uk-UA"/>
        </w:rPr>
      </w:pPr>
      <w:r>
        <w:rPr>
          <w:sz w:val="28"/>
          <w:szCs w:val="28"/>
          <w:lang w:val="uk-UA"/>
        </w:rPr>
        <w:t xml:space="preserve">          2. Внести це рішення комісії на розгляд виконавчого комітету Попівської сільської ради Конотопського району Сумської області. </w:t>
      </w:r>
    </w:p>
    <w:p w14:paraId="4B27DA9A">
      <w:pPr>
        <w:pStyle w:val="7"/>
        <w:jc w:val="both"/>
        <w:rPr>
          <w:sz w:val="28"/>
          <w:szCs w:val="28"/>
          <w:lang w:val="uk-UA"/>
        </w:rPr>
      </w:pPr>
      <w:r>
        <w:rPr>
          <w:sz w:val="28"/>
          <w:szCs w:val="28"/>
          <w:lang w:val="uk-UA"/>
        </w:rPr>
        <w:t xml:space="preserve">         </w:t>
      </w:r>
    </w:p>
    <w:p w14:paraId="52FA1585">
      <w:pPr>
        <w:pStyle w:val="7"/>
        <w:tabs>
          <w:tab w:val="left" w:pos="2836"/>
          <w:tab w:val="left" w:pos="3545"/>
          <w:tab w:val="left" w:pos="4254"/>
          <w:tab w:val="left" w:pos="4963"/>
          <w:tab w:val="left" w:pos="5672"/>
          <w:tab w:val="left" w:pos="6381"/>
          <w:tab w:val="left" w:pos="7090"/>
          <w:tab w:val="left" w:pos="7635"/>
        </w:tabs>
        <w:rPr>
          <w:b/>
          <w:bCs/>
          <w:sz w:val="28"/>
          <w:szCs w:val="28"/>
          <w:lang w:eastAsia="uk-UA"/>
        </w:rPr>
      </w:pPr>
      <w:r>
        <w:rPr>
          <w:b/>
          <w:bCs/>
          <w:sz w:val="28"/>
          <w:szCs w:val="28"/>
          <w:lang w:eastAsia="uk-UA"/>
        </w:rPr>
        <w:t>Голова  комісії                                                                Ірина КЛІГУНОВА</w:t>
      </w:r>
    </w:p>
    <w:p w14:paraId="5F186568">
      <w:pPr>
        <w:rPr>
          <w:sz w:val="28"/>
          <w:szCs w:val="28"/>
          <w:lang w:eastAsia="uk-UA"/>
        </w:rPr>
      </w:pPr>
    </w:p>
    <w:p w14:paraId="45F73BAB">
      <w:pPr>
        <w:rPr>
          <w:b/>
          <w:sz w:val="28"/>
          <w:szCs w:val="28"/>
          <w:lang w:eastAsia="uk-UA"/>
        </w:rPr>
      </w:pPr>
      <w:r>
        <w:rPr>
          <w:b/>
          <w:bCs/>
          <w:sz w:val="28"/>
          <w:szCs w:val="28"/>
          <w:lang w:eastAsia="uk-UA"/>
        </w:rPr>
        <w:t xml:space="preserve">Секретар ради </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Валентина МАЛІГОН</w:t>
      </w:r>
    </w:p>
    <w:p w14:paraId="64238DBE">
      <w:pPr>
        <w:rPr>
          <w:color w:val="000000"/>
        </w:rPr>
      </w:pP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1167B3"/>
    <w:rsid w:val="00146C00"/>
    <w:rsid w:val="00156AB9"/>
    <w:rsid w:val="00196B00"/>
    <w:rsid w:val="00206332"/>
    <w:rsid w:val="002356EC"/>
    <w:rsid w:val="00254E70"/>
    <w:rsid w:val="003B5470"/>
    <w:rsid w:val="004658DA"/>
    <w:rsid w:val="0049545B"/>
    <w:rsid w:val="004B6883"/>
    <w:rsid w:val="004D592B"/>
    <w:rsid w:val="005E463D"/>
    <w:rsid w:val="0076249F"/>
    <w:rsid w:val="00782F39"/>
    <w:rsid w:val="00815F95"/>
    <w:rsid w:val="008C5925"/>
    <w:rsid w:val="008D1EB2"/>
    <w:rsid w:val="009C7C89"/>
    <w:rsid w:val="00A77FCC"/>
    <w:rsid w:val="00C03B42"/>
    <w:rsid w:val="00CE6EF9"/>
    <w:rsid w:val="00D2073B"/>
    <w:rsid w:val="00D251A4"/>
    <w:rsid w:val="00D62449"/>
    <w:rsid w:val="00E63B98"/>
    <w:rsid w:val="00E76B45"/>
    <w:rsid w:val="00E8712F"/>
    <w:rsid w:val="00EE1A2E"/>
    <w:rsid w:val="00F54C4A"/>
    <w:rsid w:val="00F66E1F"/>
    <w:rsid w:val="00FF09A8"/>
    <w:rsid w:val="258A2F72"/>
    <w:rsid w:val="4C320068"/>
    <w:rsid w:val="5C26699A"/>
    <w:rsid w:val="7B51584C"/>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qFormat/>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2071</Words>
  <Characters>1182</Characters>
  <Lines>9</Lines>
  <Paragraphs>6</Paragraphs>
  <TotalTime>1</TotalTime>
  <ScaleCrop>false</ScaleCrop>
  <LinksUpToDate>false</LinksUpToDate>
  <CharactersWithSpaces>3247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2025-02-24T13:11:55Z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E8183814FBC24783A99930AC5600D045_13</vt:lpwstr>
  </property>
</Properties>
</file>